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5DA" w:rsidRPr="00546AED" w:rsidRDefault="00546AED" w:rsidP="00546AED">
      <w:pPr>
        <w:ind w:left="637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11088F" w:rsidRPr="00546AED">
        <w:rPr>
          <w:rFonts w:ascii="Arial" w:hAnsi="Arial" w:cs="Arial"/>
          <w:sz w:val="24"/>
          <w:szCs w:val="24"/>
        </w:rPr>
        <w:t>NACRT PRJEDLOGA</w:t>
      </w:r>
    </w:p>
    <w:p w:rsidR="00D86540" w:rsidRPr="00BF286F" w:rsidRDefault="00EF65DA" w:rsidP="00D86540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BF286F">
        <w:rPr>
          <w:rFonts w:ascii="Arial" w:hAnsi="Arial" w:cs="Arial"/>
          <w:sz w:val="24"/>
          <w:szCs w:val="24"/>
        </w:rPr>
        <w:t>Na temelju članka 44. stavak 2. Zakona o komunalnom gospodarstvu</w:t>
      </w:r>
      <w:r w:rsidR="0011088F" w:rsidRPr="00BF286F">
        <w:rPr>
          <w:rFonts w:ascii="Arial" w:hAnsi="Arial" w:cs="Arial"/>
          <w:sz w:val="24"/>
          <w:szCs w:val="24"/>
        </w:rPr>
        <w:t xml:space="preserve"> </w:t>
      </w:r>
      <w:r w:rsidRPr="00BF286F">
        <w:rPr>
          <w:rFonts w:ascii="Arial" w:hAnsi="Arial" w:cs="Arial"/>
          <w:sz w:val="24"/>
          <w:szCs w:val="24"/>
        </w:rPr>
        <w:t xml:space="preserve">("Narodne novine” br. 68/18, 110/1 i 32/20) i članka </w:t>
      </w:r>
      <w:bookmarkStart w:id="0" w:name="_Hlk91672988"/>
      <w:r w:rsidR="00D86540" w:rsidRPr="00BF286F">
        <w:rPr>
          <w:rFonts w:ascii="Arial" w:hAnsi="Arial" w:cs="Arial"/>
          <w:sz w:val="24"/>
          <w:szCs w:val="24"/>
        </w:rPr>
        <w:t>38. Statuta Općine Brtonigla – Verteneglio (Službene novine Općine Brtonigla - Verteneglio br. 03/18,03/21 i 07/21 – pročišćeni tekst)</w:t>
      </w:r>
      <w:bookmarkEnd w:id="0"/>
      <w:r w:rsidR="00D86540" w:rsidRPr="00BF286F">
        <w:rPr>
          <w:rFonts w:ascii="Arial" w:hAnsi="Arial" w:cs="Arial"/>
          <w:sz w:val="24"/>
          <w:szCs w:val="24"/>
        </w:rPr>
        <w:t xml:space="preserve">, Općinsko vijeće Općine Brtonigla - Verteneglio na svojoj __. sjednici održanoj dana    godine, donosi sljedeću </w:t>
      </w:r>
    </w:p>
    <w:p w:rsidR="00D86540" w:rsidRDefault="00D86540" w:rsidP="00D86540">
      <w:pPr>
        <w:pStyle w:val="NoSpacing"/>
        <w:rPr>
          <w:rFonts w:ascii="Arial" w:hAnsi="Arial" w:cs="Arial"/>
          <w:sz w:val="24"/>
          <w:szCs w:val="24"/>
        </w:rPr>
      </w:pPr>
    </w:p>
    <w:p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ODLUKU</w:t>
      </w:r>
    </w:p>
    <w:p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o obavljanju dimnjačarskih poslova</w:t>
      </w:r>
    </w:p>
    <w:p w:rsidR="00D86540" w:rsidRPr="00D86540" w:rsidRDefault="00D86540" w:rsidP="00D86540">
      <w:pPr>
        <w:pStyle w:val="NoSpacing"/>
        <w:rPr>
          <w:rFonts w:ascii="Arial" w:hAnsi="Arial" w:cs="Arial"/>
          <w:sz w:val="24"/>
          <w:szCs w:val="24"/>
        </w:rPr>
      </w:pPr>
    </w:p>
    <w:p w:rsidR="00EF65DA" w:rsidRPr="00D86540" w:rsidRDefault="00EF65DA" w:rsidP="00D86540">
      <w:pPr>
        <w:pStyle w:val="NoSpacing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I. OPĆE ODREDBE</w:t>
      </w:r>
    </w:p>
    <w:p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1.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(1) Ovom se Odlukom, u svrhu zaštite života ljudi i imovine od požara, uređuje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obavljanje dimnjačarskih poslova kao uslužne komunalne djelatnosti na području</w:t>
      </w:r>
      <w:r w:rsidR="00D86540" w:rsidRPr="00D86540">
        <w:rPr>
          <w:rFonts w:ascii="Arial" w:hAnsi="Arial" w:cs="Arial"/>
          <w:sz w:val="24"/>
          <w:szCs w:val="24"/>
        </w:rPr>
        <w:t xml:space="preserve"> Općine Brtonigla - Verteneglio</w:t>
      </w:r>
      <w:r w:rsidRPr="00D86540">
        <w:rPr>
          <w:rFonts w:ascii="Arial" w:hAnsi="Arial" w:cs="Arial"/>
          <w:sz w:val="24"/>
          <w:szCs w:val="24"/>
        </w:rPr>
        <w:t xml:space="preserve"> (u daljnjem tekstu: </w:t>
      </w:r>
      <w:r w:rsidR="00D86540" w:rsidRPr="00D86540">
        <w:rPr>
          <w:rFonts w:ascii="Arial" w:hAnsi="Arial" w:cs="Arial"/>
          <w:sz w:val="24"/>
          <w:szCs w:val="24"/>
        </w:rPr>
        <w:t>Općina</w:t>
      </w:r>
      <w:r w:rsidRPr="00D86540">
        <w:rPr>
          <w:rFonts w:ascii="Arial" w:hAnsi="Arial" w:cs="Arial"/>
          <w:sz w:val="24"/>
          <w:szCs w:val="24"/>
        </w:rPr>
        <w:t>).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(2) Odlukom se uređuje organizacija i način obavljanja dimnjačarskih poslova,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rokovi kontrole i čišćenja dimnjaka i uređaja za loženje, nadzor nad obavljanjem tih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poslova, kaznene odredbe, sve u svrhu sprječavanja i otklanjanja uzroka požara i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opasnosti od plinova i dimova.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 xml:space="preserve">(3) Dimnjačarski poslovi na području </w:t>
      </w:r>
      <w:r w:rsidR="00D86540" w:rsidRPr="00D86540">
        <w:rPr>
          <w:rFonts w:ascii="Arial" w:hAnsi="Arial" w:cs="Arial"/>
          <w:sz w:val="24"/>
          <w:szCs w:val="24"/>
        </w:rPr>
        <w:t>Općine</w:t>
      </w:r>
      <w:r w:rsidRPr="00D86540">
        <w:rPr>
          <w:rFonts w:ascii="Arial" w:hAnsi="Arial" w:cs="Arial"/>
          <w:sz w:val="24"/>
          <w:szCs w:val="24"/>
        </w:rPr>
        <w:t xml:space="preserve"> obavljaju se putem koncesije pa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se ovom Odlukom pobliže uređuju i uvjeti, postupak i način davanja koncesije.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(4) Odredbe ove Odluke ne primjenjuju se na industrijske i druge objekte koji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imaju vlastite uređaje za čišćenje.</w:t>
      </w:r>
    </w:p>
    <w:p w:rsidR="00D86540" w:rsidRPr="00D86540" w:rsidRDefault="00D86540" w:rsidP="00D86540">
      <w:pPr>
        <w:jc w:val="center"/>
        <w:rPr>
          <w:b/>
        </w:rPr>
      </w:pPr>
    </w:p>
    <w:p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2.</w:t>
      </w:r>
    </w:p>
    <w:p w:rsidR="00EF65DA" w:rsidRPr="00D86540" w:rsidRDefault="00EF65DA" w:rsidP="00D86540">
      <w:pPr>
        <w:pStyle w:val="NoSpacing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(1) Pod obavljanjem dimnjačarskih poslova podrazumijeva se:</w:t>
      </w:r>
    </w:p>
    <w:p w:rsidR="00EF65DA" w:rsidRPr="00D86540" w:rsidRDefault="00EF65DA" w:rsidP="00D86540">
      <w:pPr>
        <w:pStyle w:val="NoSpacing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čišćenje i kontrola dimnjaka, dimovoda i uređaja za loženje u građevinama;</w:t>
      </w:r>
    </w:p>
    <w:p w:rsidR="00EF65DA" w:rsidRPr="00D86540" w:rsidRDefault="00EF65DA" w:rsidP="00D86540">
      <w:pPr>
        <w:pStyle w:val="NoSpacing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provjera ispravnosti i funkcioniranja dimnjaka i uređaja za loženje, uređaja ili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otvora za opskrbu zraka za izgaranje i odvod dimnih plinova;</w:t>
      </w:r>
    </w:p>
    <w:p w:rsidR="00EF65DA" w:rsidRPr="00D86540" w:rsidRDefault="00EF65DA" w:rsidP="00D86540">
      <w:pPr>
        <w:pStyle w:val="NoSpacing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obavljanje redovnih i izvanrednih pregleda dimnjaka i uređaja za loženje;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poduzimanje mjera za sprječavanje opasnosti od požara, eksplozija, trovanja,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te zagađivanja zraka, kako ne bi nastupile štetne posljedice zbog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neispravnosti dimnjaka i uređaja za loženje,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izdavanje stručnih nalaza ispravnosti dimnjaka,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vršenje nadzora nad radom dimnjačarske službe.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 xml:space="preserve">(2) Pod </w:t>
      </w:r>
      <w:proofErr w:type="spellStart"/>
      <w:r w:rsidRPr="00D86540">
        <w:rPr>
          <w:rFonts w:ascii="Arial" w:hAnsi="Arial" w:cs="Arial"/>
          <w:sz w:val="24"/>
          <w:szCs w:val="24"/>
        </w:rPr>
        <w:t>dimovodnim</w:t>
      </w:r>
      <w:proofErr w:type="spellEnd"/>
      <w:r w:rsidRPr="00D86540">
        <w:rPr>
          <w:rFonts w:ascii="Arial" w:hAnsi="Arial" w:cs="Arial"/>
          <w:sz w:val="24"/>
          <w:szCs w:val="24"/>
        </w:rPr>
        <w:t xml:space="preserve"> objektima, u smislu ove Odluke, smatra se:</w:t>
      </w:r>
    </w:p>
    <w:p w:rsid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dimnjaci u svim vrstama građevinskih objekata bez obzira na namjenu istih,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bez obzira na vrstu ili sustav dimnjaka kao i na vrstu građevinskog materijala,</w:t>
      </w:r>
      <w:r w:rsidR="00D86540">
        <w:rPr>
          <w:rFonts w:ascii="Arial" w:hAnsi="Arial" w:cs="Arial"/>
          <w:sz w:val="24"/>
          <w:szCs w:val="24"/>
        </w:rPr>
        <w:t xml:space="preserve"> 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86540">
        <w:rPr>
          <w:rFonts w:ascii="Arial" w:hAnsi="Arial" w:cs="Arial"/>
          <w:sz w:val="24"/>
          <w:szCs w:val="24"/>
        </w:rPr>
        <w:t>dimovodni</w:t>
      </w:r>
      <w:proofErr w:type="spellEnd"/>
      <w:r w:rsidRPr="00D86540">
        <w:rPr>
          <w:rFonts w:ascii="Arial" w:hAnsi="Arial" w:cs="Arial"/>
          <w:sz w:val="24"/>
          <w:szCs w:val="24"/>
        </w:rPr>
        <w:t xml:space="preserve"> kanali svih sustava i materijala izvedbe,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D86540">
        <w:rPr>
          <w:rFonts w:ascii="Arial" w:hAnsi="Arial" w:cs="Arial"/>
          <w:sz w:val="24"/>
          <w:szCs w:val="24"/>
        </w:rPr>
        <w:t>dimovodne</w:t>
      </w:r>
      <w:proofErr w:type="spellEnd"/>
      <w:r w:rsidRPr="00D86540">
        <w:rPr>
          <w:rFonts w:ascii="Arial" w:hAnsi="Arial" w:cs="Arial"/>
          <w:sz w:val="24"/>
          <w:szCs w:val="24"/>
        </w:rPr>
        <w:t xml:space="preserve"> cijevi svih sustava i materijala izvedbe,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ložišta svih vrsta i namjena na kruta, tekuća, plinovita i alternativna goriva,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otvori ili uređaji za dovod i odvod dimnih plinova i zraka bez obzira na vrstu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građevinskog materijala,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sabirnica čađe,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zrako –dimovodi uređaja za loženje (klase C i D)/</w:t>
      </w:r>
      <w:proofErr w:type="spellStart"/>
      <w:r w:rsidRPr="00D86540">
        <w:rPr>
          <w:rFonts w:ascii="Arial" w:hAnsi="Arial" w:cs="Arial"/>
          <w:sz w:val="24"/>
          <w:szCs w:val="24"/>
        </w:rPr>
        <w:t>dimovodni</w:t>
      </w:r>
      <w:proofErr w:type="spellEnd"/>
      <w:r w:rsidRPr="00D86540">
        <w:rPr>
          <w:rFonts w:ascii="Arial" w:hAnsi="Arial" w:cs="Arial"/>
          <w:sz w:val="24"/>
          <w:szCs w:val="24"/>
        </w:rPr>
        <w:t xml:space="preserve"> pribor,</w:t>
      </w:r>
    </w:p>
    <w:p w:rsidR="00EF65DA" w:rsidRPr="00D86540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- ventilacija i drugi dijelovi dimnjaka.</w:t>
      </w:r>
    </w:p>
    <w:p w:rsidR="00EF65DA" w:rsidRPr="00D86540" w:rsidRDefault="00EF65DA" w:rsidP="003F29D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(3) Pod pojmom plinska instalacija u smislu ove Odluke smatra se instalacija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od glavnog zapora za zatvaranje na kraju priključka koji služi za prekid opskrbe</w:t>
      </w:r>
      <w:r w:rsidR="003F29D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 xml:space="preserve">plinom odnosno od spremnika plina do ispusta dimnih plinova, a sastoji se od plinskog </w:t>
      </w:r>
      <w:r w:rsidRPr="00D86540">
        <w:rPr>
          <w:rFonts w:ascii="Arial" w:hAnsi="Arial" w:cs="Arial"/>
          <w:sz w:val="24"/>
          <w:szCs w:val="24"/>
        </w:rPr>
        <w:lastRenderedPageBreak/>
        <w:t>cjevovoda s opremom, plinskih uređaja i trošila, uređaja ili otvora za opskrbu</w:t>
      </w:r>
      <w:r w:rsid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zrakom za izgaranje i odvod dimnih plinova.</w:t>
      </w:r>
    </w:p>
    <w:p w:rsidR="009924E8" w:rsidRDefault="009924E8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3.</w:t>
      </w:r>
    </w:p>
    <w:p w:rsidR="00EF65DA" w:rsidRPr="00D86540" w:rsidRDefault="00EF65DA" w:rsidP="001819C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D86540">
        <w:rPr>
          <w:rFonts w:ascii="Arial" w:hAnsi="Arial" w:cs="Arial"/>
          <w:sz w:val="24"/>
          <w:szCs w:val="24"/>
        </w:rPr>
        <w:t>Dimnjačarske poslove može obavljati pravna osoba ili fizička osoba-obrtnik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="001819CD">
        <w:rPr>
          <w:rFonts w:ascii="Arial" w:hAnsi="Arial" w:cs="Arial"/>
          <w:sz w:val="24"/>
          <w:szCs w:val="24"/>
        </w:rPr>
        <w:t>r</w:t>
      </w:r>
      <w:r w:rsidRPr="00D86540">
        <w:rPr>
          <w:rFonts w:ascii="Arial" w:hAnsi="Arial" w:cs="Arial"/>
          <w:sz w:val="24"/>
          <w:szCs w:val="24"/>
        </w:rPr>
        <w:t xml:space="preserve">egistrirana za obavljanje dimnjačarskih poslova koja sa </w:t>
      </w:r>
      <w:r w:rsidR="00D86540">
        <w:rPr>
          <w:rFonts w:ascii="Arial" w:hAnsi="Arial" w:cs="Arial"/>
          <w:sz w:val="24"/>
          <w:szCs w:val="24"/>
        </w:rPr>
        <w:t>Općinom</w:t>
      </w:r>
      <w:r w:rsidRPr="00D86540">
        <w:rPr>
          <w:rFonts w:ascii="Arial" w:hAnsi="Arial" w:cs="Arial"/>
          <w:sz w:val="24"/>
          <w:szCs w:val="24"/>
        </w:rPr>
        <w:t xml:space="preserve"> sklopi ugovor o</w:t>
      </w:r>
      <w:r w:rsidR="00D86540" w:rsidRPr="00D86540">
        <w:rPr>
          <w:rFonts w:ascii="Arial" w:hAnsi="Arial" w:cs="Arial"/>
          <w:sz w:val="24"/>
          <w:szCs w:val="24"/>
        </w:rPr>
        <w:t xml:space="preserve"> </w:t>
      </w:r>
      <w:r w:rsidRPr="00D86540">
        <w:rPr>
          <w:rFonts w:ascii="Arial" w:hAnsi="Arial" w:cs="Arial"/>
          <w:sz w:val="24"/>
          <w:szCs w:val="24"/>
        </w:rPr>
        <w:t>koncesiji (u daljnjem tekstu: ovlašteni dimnjačar).</w:t>
      </w:r>
    </w:p>
    <w:p w:rsidR="00D86540" w:rsidRDefault="00D86540" w:rsidP="00EF65DA"/>
    <w:p w:rsidR="00EF65DA" w:rsidRPr="00D86540" w:rsidRDefault="00EF65DA" w:rsidP="00D86540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D86540">
        <w:rPr>
          <w:rFonts w:ascii="Arial" w:hAnsi="Arial" w:cs="Arial"/>
          <w:b/>
          <w:sz w:val="24"/>
          <w:szCs w:val="24"/>
        </w:rPr>
        <w:t>Članak 4.</w:t>
      </w:r>
    </w:p>
    <w:p w:rsidR="00EF65DA" w:rsidRPr="00AB0FCD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 xml:space="preserve">(1) Područje </w:t>
      </w:r>
      <w:r w:rsidR="00AB0FCD" w:rsidRPr="00AB0FCD">
        <w:rPr>
          <w:rFonts w:ascii="Arial" w:hAnsi="Arial" w:cs="Arial"/>
          <w:sz w:val="24"/>
          <w:szCs w:val="24"/>
        </w:rPr>
        <w:t>Općine Brtonigla - Verteneglio</w:t>
      </w:r>
      <w:r w:rsidRPr="00AB0FCD">
        <w:rPr>
          <w:rFonts w:ascii="Arial" w:hAnsi="Arial" w:cs="Arial"/>
          <w:sz w:val="24"/>
          <w:szCs w:val="24"/>
        </w:rPr>
        <w:t xml:space="preserve"> jedno je dimnjačarsko područje.</w:t>
      </w:r>
    </w:p>
    <w:p w:rsidR="00EF65DA" w:rsidRPr="00AB0FCD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>(2) Koncesija za obavljanje dimnjačarskih poslova (u daljnjem tekstu:</w:t>
      </w:r>
      <w:r w:rsidR="00AB0FCD">
        <w:rPr>
          <w:rFonts w:ascii="Arial" w:hAnsi="Arial" w:cs="Arial"/>
          <w:sz w:val="24"/>
          <w:szCs w:val="24"/>
        </w:rPr>
        <w:t xml:space="preserve"> </w:t>
      </w:r>
      <w:r w:rsidRPr="00AB0FCD">
        <w:rPr>
          <w:rFonts w:ascii="Arial" w:hAnsi="Arial" w:cs="Arial"/>
          <w:sz w:val="24"/>
          <w:szCs w:val="24"/>
        </w:rPr>
        <w:t>koncesija) daje se na rok od 5 godina.</w:t>
      </w:r>
    </w:p>
    <w:p w:rsidR="00EF65DA" w:rsidRPr="00AB0FCD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>(3) Dimnjačarske poslove iz članka 2. ove Odluke, na dimnjačarskom području</w:t>
      </w:r>
      <w:r w:rsidR="00AB0FCD">
        <w:rPr>
          <w:rFonts w:ascii="Arial" w:hAnsi="Arial" w:cs="Arial"/>
          <w:sz w:val="24"/>
          <w:szCs w:val="24"/>
        </w:rPr>
        <w:t xml:space="preserve"> </w:t>
      </w:r>
      <w:r w:rsidRPr="00AB0FCD">
        <w:rPr>
          <w:rFonts w:ascii="Arial" w:hAnsi="Arial" w:cs="Arial"/>
          <w:sz w:val="24"/>
          <w:szCs w:val="24"/>
        </w:rPr>
        <w:t>može obavljati samo ovlašteni dimnjačar.</w:t>
      </w:r>
    </w:p>
    <w:p w:rsidR="00EF65DA" w:rsidRPr="00AB0FCD" w:rsidRDefault="00EF65DA" w:rsidP="00D8654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B0FCD">
        <w:rPr>
          <w:rFonts w:ascii="Arial" w:hAnsi="Arial" w:cs="Arial"/>
          <w:sz w:val="24"/>
          <w:szCs w:val="24"/>
        </w:rPr>
        <w:t>(4) Dimnjačarski poslovi moraju se obavljati trajno prema propisima i pravilima</w:t>
      </w:r>
      <w:r w:rsidR="00AB0FCD">
        <w:rPr>
          <w:rFonts w:ascii="Arial" w:hAnsi="Arial" w:cs="Arial"/>
          <w:sz w:val="24"/>
          <w:szCs w:val="24"/>
        </w:rPr>
        <w:t xml:space="preserve"> </w:t>
      </w:r>
      <w:r w:rsidRPr="00AB0FCD">
        <w:rPr>
          <w:rFonts w:ascii="Arial" w:hAnsi="Arial" w:cs="Arial"/>
          <w:sz w:val="24"/>
          <w:szCs w:val="24"/>
        </w:rPr>
        <w:t>struke te načelima komunalnog gospodarstva.</w:t>
      </w:r>
    </w:p>
    <w:p w:rsidR="009412DC" w:rsidRPr="009412DC" w:rsidRDefault="009412DC" w:rsidP="009412DC">
      <w:pPr>
        <w:pStyle w:val="NoSpacing"/>
        <w:rPr>
          <w:rFonts w:ascii="Arial" w:hAnsi="Arial" w:cs="Arial"/>
          <w:b/>
          <w:sz w:val="24"/>
          <w:szCs w:val="24"/>
        </w:rPr>
      </w:pPr>
    </w:p>
    <w:p w:rsidR="00EF65DA" w:rsidRPr="009412DC" w:rsidRDefault="00EF65DA" w:rsidP="009412DC">
      <w:pPr>
        <w:pStyle w:val="NoSpacing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II. UVJETI DAVANJA KONCESIJE</w:t>
      </w:r>
    </w:p>
    <w:p w:rsidR="00EF65DA" w:rsidRPr="009412DC" w:rsidRDefault="00EF65DA" w:rsidP="009412DC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Članak 5.</w:t>
      </w:r>
    </w:p>
    <w:p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Ponudu može podnijeti pravna osoba, odnosno fizička osoba-obrtnik koja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ispunjava sljedeće uvjete:</w:t>
      </w:r>
    </w:p>
    <w:p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1. da je registrirana za obavljanje dimnjačarskih poslova;</w:t>
      </w:r>
    </w:p>
    <w:p w:rsidR="00EF65DA" w:rsidRPr="009412DC" w:rsidRDefault="00EF65DA" w:rsidP="009412DC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2. da ima najmanje 2 zaposlena dimnjačara srednje stručne spreme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dimnjačarske struke od kojih najmanje 1 mora imati položen majstorski ispit;</w:t>
      </w:r>
    </w:p>
    <w:p w:rsidR="00EF65DA" w:rsidRPr="009412DC" w:rsidRDefault="00EF65DA" w:rsidP="009412DC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3. da je financijski sposobna za obavljanje dimnjačarskih poslova, odnosno da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 xml:space="preserve">nema dospjelog duga s osnove javnih davanja i dugovanja prema </w:t>
      </w:r>
      <w:r w:rsidR="009412DC">
        <w:rPr>
          <w:rFonts w:ascii="Arial" w:hAnsi="Arial" w:cs="Arial"/>
          <w:sz w:val="24"/>
          <w:szCs w:val="24"/>
        </w:rPr>
        <w:t xml:space="preserve">Općini </w:t>
      </w:r>
      <w:r w:rsidRPr="009412DC">
        <w:rPr>
          <w:rFonts w:ascii="Arial" w:hAnsi="Arial" w:cs="Arial"/>
          <w:sz w:val="24"/>
          <w:szCs w:val="24"/>
        </w:rPr>
        <w:t>po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bilo kojoj osnovi;</w:t>
      </w:r>
    </w:p>
    <w:p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4. da nije kažnjavana za kaznena djela određena propisima kojima se uređuje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javna nabava;</w:t>
      </w:r>
    </w:p>
    <w:p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5. da dostavi jamstvo za ozbiljnost ponude;</w:t>
      </w:r>
    </w:p>
    <w:p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6. da posjeduje osnovni alat za obavljanje dimnjačarskih poslova;</w:t>
      </w:r>
    </w:p>
    <w:p w:rsidR="00EF65DA" w:rsidRPr="009412DC" w:rsidRDefault="00EF65DA" w:rsidP="009412DC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7. da dostavi popis značajnih ugovora o dimnjačarskim uslugama izvršenih u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posljednje 3 godine (do datuma objave Obavijesti o namjeri davanja koncesije</w:t>
      </w:r>
      <w:r w:rsidR="009412DC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u Elektroničkom oglasniku javne nabave RH).</w:t>
      </w:r>
    </w:p>
    <w:p w:rsidR="009412DC" w:rsidRDefault="009412DC" w:rsidP="00EF65DA"/>
    <w:p w:rsidR="00EF65DA" w:rsidRPr="009412DC" w:rsidRDefault="00EF65DA" w:rsidP="009412DC">
      <w:pPr>
        <w:pStyle w:val="NoSpacing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III. STRUČNO POVJERENSTVO</w:t>
      </w:r>
    </w:p>
    <w:p w:rsidR="00EF65DA" w:rsidRPr="009412DC" w:rsidRDefault="00EF65DA" w:rsidP="009412DC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9412DC">
        <w:rPr>
          <w:rFonts w:ascii="Arial" w:hAnsi="Arial" w:cs="Arial"/>
          <w:b/>
          <w:sz w:val="24"/>
          <w:szCs w:val="24"/>
        </w:rPr>
        <w:t>Članak 6.</w:t>
      </w:r>
    </w:p>
    <w:p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 xml:space="preserve">(1) </w:t>
      </w:r>
      <w:r w:rsidR="00A90992">
        <w:rPr>
          <w:rFonts w:ascii="Arial" w:hAnsi="Arial" w:cs="Arial"/>
          <w:sz w:val="24"/>
          <w:szCs w:val="24"/>
        </w:rPr>
        <w:t xml:space="preserve">Općinski </w:t>
      </w:r>
      <w:r w:rsidRPr="009412DC">
        <w:rPr>
          <w:rFonts w:ascii="Arial" w:hAnsi="Arial" w:cs="Arial"/>
          <w:sz w:val="24"/>
          <w:szCs w:val="24"/>
        </w:rPr>
        <w:t>načelnik će imenovati Stručno povjerenstvo za davanje koncesije za</w:t>
      </w:r>
    </w:p>
    <w:p w:rsidR="00EF65DA" w:rsidRPr="009412DC" w:rsidRDefault="00EF65DA" w:rsidP="009412DC">
      <w:pPr>
        <w:pStyle w:val="NoSpacing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obavljanje dimnjačarskih poslova (u daljnjem tekstu: Povjerenstvo).</w:t>
      </w:r>
    </w:p>
    <w:p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(2) Povjerenstvo se bira iz redova stručnjaka iz područja pravne, ekonomske i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tehničke sruke.</w:t>
      </w:r>
    </w:p>
    <w:p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(3) Povjerenstvo ima predsjednika i dva člana.</w:t>
      </w:r>
    </w:p>
    <w:p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(4) Povjerenstvo obavlja sljedeće poslove:</w:t>
      </w:r>
    </w:p>
    <w:p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sudjeluje u izradi analize/studije davanja koncesija i dokumentacije za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nadmetanje,</w:t>
      </w:r>
    </w:p>
    <w:p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pregledava i ocjenjuje pristigle ponude,</w:t>
      </w:r>
    </w:p>
    <w:p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utvrđuje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prijedlog odluke o davanju koncesije ili prijedlog odluke o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 xml:space="preserve">poništenju </w:t>
      </w:r>
      <w:r w:rsidR="00A90992">
        <w:rPr>
          <w:rFonts w:ascii="Arial" w:hAnsi="Arial" w:cs="Arial"/>
          <w:sz w:val="24"/>
          <w:szCs w:val="24"/>
        </w:rPr>
        <w:t>p</w:t>
      </w:r>
      <w:r w:rsidRPr="009412DC">
        <w:rPr>
          <w:rFonts w:ascii="Arial" w:hAnsi="Arial" w:cs="Arial"/>
          <w:sz w:val="24"/>
          <w:szCs w:val="24"/>
        </w:rPr>
        <w:t>ostupka davanja koncesije i obrazloženja tih prijedloga,</w:t>
      </w:r>
    </w:p>
    <w:p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- obavlja ostale poslove potrebne za provedbu postupka davanja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>koncesije.</w:t>
      </w:r>
    </w:p>
    <w:p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>(5) Povjerenstvo o svom radu vodi zapisnik koji potpisuju svi članovi.</w:t>
      </w:r>
    </w:p>
    <w:p w:rsidR="00EF65DA" w:rsidRPr="009412DC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t xml:space="preserve">(6) Administrativne poslove za Povjerenstvo obavlja </w:t>
      </w:r>
      <w:r w:rsidR="00731C20">
        <w:rPr>
          <w:rFonts w:ascii="Arial" w:hAnsi="Arial" w:cs="Arial"/>
          <w:sz w:val="24"/>
          <w:szCs w:val="24"/>
        </w:rPr>
        <w:t>Jedinstveni upravni odjel</w:t>
      </w:r>
      <w:r w:rsidRPr="009412DC">
        <w:rPr>
          <w:rFonts w:ascii="Arial" w:hAnsi="Arial" w:cs="Arial"/>
          <w:sz w:val="24"/>
          <w:szCs w:val="24"/>
        </w:rPr>
        <w:t>.</w:t>
      </w:r>
    </w:p>
    <w:p w:rsidR="00EF65DA" w:rsidRDefault="00EF65DA" w:rsidP="00A9099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412DC">
        <w:rPr>
          <w:rFonts w:ascii="Arial" w:hAnsi="Arial" w:cs="Arial"/>
          <w:sz w:val="24"/>
          <w:szCs w:val="24"/>
        </w:rPr>
        <w:lastRenderedPageBreak/>
        <w:t>(7) Konačnu studiju odnosno analizu davanja koncesija utvrditi će po</w:t>
      </w:r>
      <w:r w:rsidR="00A90992">
        <w:rPr>
          <w:rFonts w:ascii="Arial" w:hAnsi="Arial" w:cs="Arial"/>
          <w:sz w:val="24"/>
          <w:szCs w:val="24"/>
        </w:rPr>
        <w:t xml:space="preserve"> </w:t>
      </w:r>
      <w:r w:rsidRPr="009412DC">
        <w:rPr>
          <w:rFonts w:ascii="Arial" w:hAnsi="Arial" w:cs="Arial"/>
          <w:sz w:val="24"/>
          <w:szCs w:val="24"/>
        </w:rPr>
        <w:t xml:space="preserve">prijedlogu Stručnog povjerenstva </w:t>
      </w:r>
      <w:r w:rsidR="00A90992">
        <w:rPr>
          <w:rFonts w:ascii="Arial" w:hAnsi="Arial" w:cs="Arial"/>
          <w:sz w:val="24"/>
          <w:szCs w:val="24"/>
        </w:rPr>
        <w:t xml:space="preserve">Općinskog </w:t>
      </w:r>
      <w:r w:rsidRPr="009412DC">
        <w:rPr>
          <w:rFonts w:ascii="Arial" w:hAnsi="Arial" w:cs="Arial"/>
          <w:sz w:val="24"/>
          <w:szCs w:val="24"/>
        </w:rPr>
        <w:t>načelnik</w:t>
      </w:r>
      <w:r w:rsidR="00A90992">
        <w:rPr>
          <w:rFonts w:ascii="Arial" w:hAnsi="Arial" w:cs="Arial"/>
          <w:sz w:val="24"/>
          <w:szCs w:val="24"/>
        </w:rPr>
        <w:t>a</w:t>
      </w:r>
      <w:r w:rsidRPr="009412DC">
        <w:rPr>
          <w:rFonts w:ascii="Arial" w:hAnsi="Arial" w:cs="Arial"/>
          <w:sz w:val="24"/>
          <w:szCs w:val="24"/>
        </w:rPr>
        <w:t>.</w:t>
      </w:r>
    </w:p>
    <w:p w:rsidR="00A90992" w:rsidRPr="009412DC" w:rsidRDefault="00A90992" w:rsidP="009412DC">
      <w:pPr>
        <w:pStyle w:val="NoSpacing"/>
        <w:rPr>
          <w:rFonts w:ascii="Arial" w:hAnsi="Arial" w:cs="Arial"/>
          <w:sz w:val="24"/>
          <w:szCs w:val="24"/>
        </w:rPr>
      </w:pPr>
    </w:p>
    <w:p w:rsidR="00EF65DA" w:rsidRPr="00C577C5" w:rsidRDefault="00EF65DA" w:rsidP="00C577C5">
      <w:pPr>
        <w:pStyle w:val="NoSpacing"/>
        <w:rPr>
          <w:rFonts w:ascii="Arial" w:hAnsi="Arial" w:cs="Arial"/>
          <w:b/>
          <w:sz w:val="24"/>
          <w:szCs w:val="24"/>
        </w:rPr>
      </w:pPr>
      <w:r w:rsidRPr="00C577C5">
        <w:rPr>
          <w:rFonts w:ascii="Arial" w:hAnsi="Arial" w:cs="Arial"/>
          <w:b/>
          <w:sz w:val="24"/>
          <w:szCs w:val="24"/>
        </w:rPr>
        <w:t>IV. GODIŠNJA NAKNADA ZA KONCESIJU</w:t>
      </w:r>
    </w:p>
    <w:p w:rsidR="00EF65DA" w:rsidRPr="00C577C5" w:rsidRDefault="00EF65DA" w:rsidP="00C577C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577C5">
        <w:rPr>
          <w:rFonts w:ascii="Arial" w:hAnsi="Arial" w:cs="Arial"/>
          <w:b/>
          <w:sz w:val="24"/>
          <w:szCs w:val="24"/>
        </w:rPr>
        <w:t>Članak 7.</w:t>
      </w:r>
    </w:p>
    <w:p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 xml:space="preserve">(1) Ovlašteni dimnjačar za koncesiju plaća </w:t>
      </w:r>
      <w:r w:rsidR="00C577C5">
        <w:rPr>
          <w:rFonts w:ascii="Arial" w:hAnsi="Arial" w:cs="Arial"/>
          <w:sz w:val="24"/>
          <w:szCs w:val="24"/>
        </w:rPr>
        <w:t>Općini</w:t>
      </w:r>
      <w:r w:rsidRPr="00C577C5">
        <w:rPr>
          <w:rFonts w:ascii="Arial" w:hAnsi="Arial" w:cs="Arial"/>
          <w:sz w:val="24"/>
          <w:szCs w:val="24"/>
        </w:rPr>
        <w:t xml:space="preserve"> godišnju naknadu.</w:t>
      </w:r>
    </w:p>
    <w:p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(2) Godišnja naknada za koncesiju sastoji se od ponuđenog iznosa godišnje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 xml:space="preserve">naknade koji ne može biti niži od </w:t>
      </w:r>
      <w:r w:rsidR="00C577C5">
        <w:rPr>
          <w:rFonts w:ascii="Arial" w:hAnsi="Arial" w:cs="Arial"/>
          <w:sz w:val="24"/>
          <w:szCs w:val="24"/>
        </w:rPr>
        <w:t>2</w:t>
      </w:r>
      <w:r w:rsidRPr="00C577C5">
        <w:rPr>
          <w:rFonts w:ascii="Arial" w:hAnsi="Arial" w:cs="Arial"/>
          <w:sz w:val="24"/>
          <w:szCs w:val="24"/>
        </w:rPr>
        <w:t>.000,00 kuna (početna naknada).</w:t>
      </w:r>
    </w:p>
    <w:p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(3) Odabrani ponuditelj dužan je za prvu godinu koncesije, u roku od osam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dana od primitka poziva na sklapanje ugovora, uplatiti ponuđeni iznos godišnje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naknade te s potvrdom o uplaćenom iznosu pristupiti potpisivanju ugovora o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koncesiji.</w:t>
      </w:r>
    </w:p>
    <w:p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(4) Ako odabrani ponuditelj ne uplati ponuđeni iznos godišnje naknade za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koncesiju za prvu godinu koncesije, odnosno ne pristupi potpisivanju ugovora o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koncesiji, a svoj izostanak ne opravda u roku od osam dana od primitka poziva,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smatrat će se da je odustao od koncesije.</w:t>
      </w:r>
    </w:p>
    <w:p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(5) Za preostale godine trajanja koncesije ovlašteni dimnjačar dužan je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ponuđeni iznos godišnje naknade za koncesiju uplatiti najkasnije mjesec dana nakon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početka tekuće godine koncesije</w:t>
      </w:r>
    </w:p>
    <w:p w:rsidR="00EF65DA" w:rsidRPr="00C577C5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577C5">
        <w:rPr>
          <w:rFonts w:ascii="Arial" w:hAnsi="Arial" w:cs="Arial"/>
          <w:sz w:val="24"/>
          <w:szCs w:val="24"/>
        </w:rPr>
        <w:t>(6) Rok na koji je koncesija dana računa se od dana sklapanja ugovora o</w:t>
      </w:r>
      <w:r w:rsidR="00C577C5" w:rsidRPr="00C577C5">
        <w:rPr>
          <w:rFonts w:ascii="Arial" w:hAnsi="Arial" w:cs="Arial"/>
          <w:sz w:val="24"/>
          <w:szCs w:val="24"/>
        </w:rPr>
        <w:t xml:space="preserve"> </w:t>
      </w:r>
      <w:r w:rsidRPr="00C577C5">
        <w:rPr>
          <w:rFonts w:ascii="Arial" w:hAnsi="Arial" w:cs="Arial"/>
          <w:sz w:val="24"/>
          <w:szCs w:val="24"/>
        </w:rPr>
        <w:t>koncesiji.</w:t>
      </w:r>
    </w:p>
    <w:p w:rsidR="005B5858" w:rsidRDefault="005B5858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EF65DA" w:rsidRPr="005B5858" w:rsidRDefault="00EF65DA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Članak 8.</w:t>
      </w:r>
    </w:p>
    <w:p w:rsidR="00EF65DA" w:rsidRPr="005B5858" w:rsidRDefault="005B5858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Općinsko</w:t>
      </w:r>
      <w:r w:rsidR="00EF65DA" w:rsidRPr="005B5858">
        <w:rPr>
          <w:rFonts w:ascii="Arial" w:hAnsi="Arial" w:cs="Arial"/>
          <w:sz w:val="24"/>
          <w:szCs w:val="24"/>
        </w:rPr>
        <w:t xml:space="preserve"> vijeće </w:t>
      </w:r>
      <w:r w:rsidRPr="005B5858">
        <w:rPr>
          <w:rFonts w:ascii="Arial" w:hAnsi="Arial" w:cs="Arial"/>
          <w:sz w:val="24"/>
          <w:szCs w:val="24"/>
        </w:rPr>
        <w:t>Općine</w:t>
      </w:r>
      <w:r w:rsidR="00EF65DA" w:rsidRPr="005B5858">
        <w:rPr>
          <w:rFonts w:ascii="Arial" w:hAnsi="Arial" w:cs="Arial"/>
          <w:sz w:val="24"/>
          <w:szCs w:val="24"/>
        </w:rPr>
        <w:t xml:space="preserve"> (u daljnjem tekstu: </w:t>
      </w:r>
      <w:r w:rsidRPr="005B5858">
        <w:rPr>
          <w:rFonts w:ascii="Arial" w:hAnsi="Arial" w:cs="Arial"/>
          <w:sz w:val="24"/>
          <w:szCs w:val="24"/>
        </w:rPr>
        <w:t>Općinsko</w:t>
      </w:r>
      <w:r w:rsidR="00EF65DA" w:rsidRPr="005B5858">
        <w:rPr>
          <w:rFonts w:ascii="Arial" w:hAnsi="Arial" w:cs="Arial"/>
          <w:sz w:val="24"/>
          <w:szCs w:val="24"/>
        </w:rPr>
        <w:t xml:space="preserve"> vijeće) može u slučaju iz</w:t>
      </w:r>
      <w:r w:rsidRPr="005B5858">
        <w:rPr>
          <w:rFonts w:ascii="Arial" w:hAnsi="Arial" w:cs="Arial"/>
          <w:sz w:val="24"/>
          <w:szCs w:val="24"/>
        </w:rPr>
        <w:t xml:space="preserve"> </w:t>
      </w:r>
      <w:r w:rsidR="00EF65DA" w:rsidRPr="005B5858">
        <w:rPr>
          <w:rFonts w:ascii="Arial" w:hAnsi="Arial" w:cs="Arial"/>
          <w:sz w:val="24"/>
          <w:szCs w:val="24"/>
        </w:rPr>
        <w:t>članka 7. stavka 4. ove odluke, donijeti odluku o davanju koncesije sljedećem</w:t>
      </w:r>
      <w:r w:rsidRPr="005B5858">
        <w:rPr>
          <w:rFonts w:ascii="Arial" w:hAnsi="Arial" w:cs="Arial"/>
          <w:sz w:val="24"/>
          <w:szCs w:val="24"/>
        </w:rPr>
        <w:t xml:space="preserve"> </w:t>
      </w:r>
      <w:r w:rsidR="00EF65DA" w:rsidRPr="005B5858">
        <w:rPr>
          <w:rFonts w:ascii="Arial" w:hAnsi="Arial" w:cs="Arial"/>
          <w:sz w:val="24"/>
          <w:szCs w:val="24"/>
        </w:rPr>
        <w:t>najpovoljnijem ponuditelju koji je sudjelovao u istom postupku davanja koncesije.</w:t>
      </w:r>
    </w:p>
    <w:p w:rsidR="005B5858" w:rsidRDefault="005B5858" w:rsidP="005B5858">
      <w:pPr>
        <w:pStyle w:val="NoSpacing"/>
      </w:pPr>
    </w:p>
    <w:p w:rsidR="00EF65DA" w:rsidRPr="005B5858" w:rsidRDefault="00EF65DA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Čanak 9.</w:t>
      </w:r>
    </w:p>
    <w:p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(1) Ponuditelju čija je ponuda utvrđena kao najpovoljnija, uplaćeno jamstvo za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ozbiljnost ponude uračunava se u godišnju naknadu za koncesiju.</w:t>
      </w:r>
    </w:p>
    <w:p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(2) Ponuditelju čija ponuda nije prihvaćena, uplaćeno jamstvo za ozbiljnost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ponude vraća se najkasnije u roku od trideset 30 dana od dana izbora najpovoljnije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ponude.</w:t>
      </w:r>
    </w:p>
    <w:p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(3) Ponuditelj iz članka 7. stavka 4. ove odluke nema pravo na povrat jamstva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za ozbiljnost ponude.</w:t>
      </w:r>
    </w:p>
    <w:p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(4) Ovlašteni dimnjačar nema pravo povrata uplaćene godišnje naknade za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koncesiju ako mu koncesija prestane prije isteka godine za koju je naknada plaćena.</w:t>
      </w:r>
    </w:p>
    <w:p w:rsidR="005B5858" w:rsidRPr="005B5858" w:rsidRDefault="005B5858" w:rsidP="005B5858">
      <w:pPr>
        <w:pStyle w:val="NoSpacing"/>
        <w:rPr>
          <w:rFonts w:ascii="Arial" w:hAnsi="Arial" w:cs="Arial"/>
          <w:sz w:val="24"/>
          <w:szCs w:val="24"/>
        </w:rPr>
      </w:pPr>
    </w:p>
    <w:p w:rsidR="00EF65DA" w:rsidRPr="005B5858" w:rsidRDefault="00EF65DA" w:rsidP="005B5858">
      <w:pPr>
        <w:pStyle w:val="NoSpacing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V. POSTUPAK DAVANJA KONCESIJE</w:t>
      </w:r>
    </w:p>
    <w:p w:rsidR="00EF65DA" w:rsidRPr="005B5858" w:rsidRDefault="00EF65DA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Članak 10.</w:t>
      </w:r>
    </w:p>
    <w:p w:rsidR="00EF65DA" w:rsidRPr="005B5858" w:rsidRDefault="00EF65DA" w:rsidP="005B5858">
      <w:pPr>
        <w:pStyle w:val="NoSpacing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Obavijest o namjeri davanja koncesije</w:t>
      </w:r>
    </w:p>
    <w:p w:rsidR="00EF65DA" w:rsidRPr="005B5858" w:rsidRDefault="00EF65DA" w:rsidP="005B585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 xml:space="preserve">(1) </w:t>
      </w:r>
      <w:r w:rsidR="005B5858">
        <w:rPr>
          <w:rFonts w:ascii="Arial" w:hAnsi="Arial" w:cs="Arial"/>
          <w:sz w:val="24"/>
          <w:szCs w:val="24"/>
        </w:rPr>
        <w:t xml:space="preserve">Općinski </w:t>
      </w:r>
      <w:r w:rsidRPr="005B5858">
        <w:rPr>
          <w:rFonts w:ascii="Arial" w:hAnsi="Arial" w:cs="Arial"/>
          <w:sz w:val="24"/>
          <w:szCs w:val="24"/>
        </w:rPr>
        <w:t>načelnik će utvrditi i objaviti Obavijest o namjeri davanja koncesije u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Elektroničkom oglasniku javne nabave Republike Hrvatske i na internetskoj stranici</w:t>
      </w:r>
      <w:r w:rsidR="005B5858">
        <w:rPr>
          <w:rFonts w:ascii="Arial" w:hAnsi="Arial" w:cs="Arial"/>
          <w:sz w:val="24"/>
          <w:szCs w:val="24"/>
        </w:rPr>
        <w:t xml:space="preserve"> Općine</w:t>
      </w:r>
      <w:r w:rsidRPr="005B5858">
        <w:rPr>
          <w:rFonts w:ascii="Arial" w:hAnsi="Arial" w:cs="Arial"/>
          <w:sz w:val="24"/>
          <w:szCs w:val="24"/>
        </w:rPr>
        <w:t xml:space="preserve"> s navedenim datumom objave u Elektroničkom oglasniku javne nabave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Republike Hrvatske.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(2) Obavijest iz stavka 1. ovoga članka mora sadržavati sljedeće podatke: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1. opće podatke (naziv, adresu, telefonski broj, broj telefaksa i adresu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 xml:space="preserve">elektroničke pošte </w:t>
      </w:r>
      <w:r w:rsidR="00731C20">
        <w:rPr>
          <w:rFonts w:ascii="Arial" w:hAnsi="Arial" w:cs="Arial"/>
          <w:sz w:val="24"/>
          <w:szCs w:val="24"/>
        </w:rPr>
        <w:t>Općine</w:t>
      </w:r>
      <w:r w:rsidRPr="005B5858">
        <w:rPr>
          <w:rFonts w:ascii="Arial" w:hAnsi="Arial" w:cs="Arial"/>
          <w:sz w:val="24"/>
          <w:szCs w:val="24"/>
        </w:rPr>
        <w:t>);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2. podatke o predmetu koncesije: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a. vrstu i predmet koncesije;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b. prirodu i opseg djelatnosti koncesije;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 xml:space="preserve">c. područje za koje se daje koncesija: </w:t>
      </w:r>
      <w:r w:rsidR="00731C20">
        <w:rPr>
          <w:rFonts w:ascii="Arial" w:hAnsi="Arial" w:cs="Arial"/>
          <w:sz w:val="24"/>
          <w:szCs w:val="24"/>
        </w:rPr>
        <w:t>Općina Brtonigla - Verteneglio</w:t>
      </w:r>
      <w:r w:rsidRPr="005B5858">
        <w:rPr>
          <w:rFonts w:ascii="Arial" w:hAnsi="Arial" w:cs="Arial"/>
          <w:sz w:val="24"/>
          <w:szCs w:val="24"/>
        </w:rPr>
        <w:t>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d. rok trajanja koncesije;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lastRenderedPageBreak/>
        <w:t>e. procijenjenu vrijednost koncesije;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f. naznaku postupka davanja koncesije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g. iznos godišnje naknade;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3. podatke za dostavu ponude: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a. rok za dostavu ponuda;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b. adresu na koju se moraju poslati ponude;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c. jezik i pismo na kojem ponude moraju biti napisane;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4. razloge isključenja ponuditelja;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5. uvjete pravne, poslovne, financijske, tehničke i stručne uvjete koje moraju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zadovoljiti ponuditelji te isprave kojima se dokazuje njihovo ispunjenje: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6. vrstu i vrijednost jamstva za ozbiljnost ponude;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7. kriterij za odabir najpovoljnijeg ponuditelja odnosno ponude;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8. naziv i adresu tijela nadležnog za rješavanje žalbe te podatke o rokovima za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podnošenje žalbe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9. datum slanja na objavu obavijesti o namjeri davanja koncesije;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10.mjesto i vrijeme otvaranja ponuda</w:t>
      </w:r>
    </w:p>
    <w:p w:rsidR="00EF65DA" w:rsidRPr="005B5858" w:rsidRDefault="00EF65DA" w:rsidP="005B5858">
      <w:pPr>
        <w:pStyle w:val="NoSpacing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11.naznaku o mjestu i vremenu podizanja dokumentacije za nadmetanje;</w:t>
      </w:r>
    </w:p>
    <w:p w:rsidR="005B5858" w:rsidRPr="005B5858" w:rsidRDefault="005B5858" w:rsidP="005B5858">
      <w:pPr>
        <w:pStyle w:val="NoSpacing"/>
        <w:rPr>
          <w:rFonts w:ascii="Arial" w:hAnsi="Arial" w:cs="Arial"/>
          <w:sz w:val="24"/>
          <w:szCs w:val="24"/>
        </w:rPr>
      </w:pPr>
    </w:p>
    <w:p w:rsidR="00EF65DA" w:rsidRPr="005B5858" w:rsidRDefault="00EF65DA" w:rsidP="005B585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Članak 11.</w:t>
      </w:r>
    </w:p>
    <w:p w:rsidR="00EF65DA" w:rsidRPr="005B5858" w:rsidRDefault="00EF65DA" w:rsidP="005B5858">
      <w:pPr>
        <w:pStyle w:val="NoSpacing"/>
        <w:rPr>
          <w:rFonts w:ascii="Arial" w:hAnsi="Arial" w:cs="Arial"/>
          <w:b/>
          <w:sz w:val="24"/>
          <w:szCs w:val="24"/>
        </w:rPr>
      </w:pPr>
      <w:r w:rsidRPr="005B5858">
        <w:rPr>
          <w:rFonts w:ascii="Arial" w:hAnsi="Arial" w:cs="Arial"/>
          <w:b/>
          <w:sz w:val="24"/>
          <w:szCs w:val="24"/>
        </w:rPr>
        <w:t>Ponuda</w:t>
      </w:r>
    </w:p>
    <w:p w:rsidR="00EF65DA" w:rsidRPr="005B5858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(1) Ponuditelj dostavlja svoju ponudu u roku određenom u obavijesti o namjeri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davanja koncesije, u pisanom obliku u zatvorenoj omotnici, s naznakom naziva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predmeta koncesije iz obavijesti o namjeri davanja koncesije na koji se odnosi, s</w:t>
      </w:r>
      <w:r w:rsidR="005B5858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naznakom »ne otvaraj« i adresom ponuditelja.</w:t>
      </w:r>
    </w:p>
    <w:p w:rsidR="00EF65DA" w:rsidRPr="005B5858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(2) Rok za dostavu ponude je 30 dana od dana objave obavijesti o namjeri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davanja koncesije u Elektroničkom oglasniku javne nabave Republike Hrvatske.</w:t>
      </w:r>
    </w:p>
    <w:p w:rsidR="00EF65DA" w:rsidRPr="005B5858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(3) Pri izradi ponude ponuditelj se mora pridržavati zahtjeva i uvjeta iz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dokumentacije za nadmetanje.</w:t>
      </w:r>
    </w:p>
    <w:p w:rsidR="00EF65DA" w:rsidRPr="005B5858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B5858">
        <w:rPr>
          <w:rFonts w:ascii="Arial" w:hAnsi="Arial" w:cs="Arial"/>
          <w:sz w:val="24"/>
          <w:szCs w:val="24"/>
        </w:rPr>
        <w:t>(4) Ponuda se izrađuje na hrvatskom jeziku i latiničnom pismu, a cijena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ponude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5B5858">
        <w:rPr>
          <w:rFonts w:ascii="Arial" w:hAnsi="Arial" w:cs="Arial"/>
          <w:sz w:val="24"/>
          <w:szCs w:val="24"/>
        </w:rPr>
        <w:t>izražava se u kunama.</w:t>
      </w:r>
    </w:p>
    <w:p w:rsidR="00EF65DA" w:rsidRDefault="00EF65DA" w:rsidP="0004224F">
      <w:pPr>
        <w:pStyle w:val="NoSpacing"/>
        <w:jc w:val="both"/>
      </w:pPr>
      <w:r w:rsidRPr="005B5858">
        <w:rPr>
          <w:rFonts w:ascii="Arial" w:hAnsi="Arial" w:cs="Arial"/>
          <w:sz w:val="24"/>
          <w:szCs w:val="24"/>
        </w:rPr>
        <w:t>(5) Ponude pristigle izvan roka za dostavu ponuda neotvorene se vraćaju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pošiljatelju.</w:t>
      </w:r>
    </w:p>
    <w:p w:rsidR="0004224F" w:rsidRDefault="0004224F" w:rsidP="00EF65DA"/>
    <w:p w:rsidR="00EF65DA" w:rsidRPr="0004224F" w:rsidRDefault="00EF65DA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Članak 12.</w:t>
      </w:r>
    </w:p>
    <w:p w:rsidR="00EF65DA" w:rsidRPr="0004224F" w:rsidRDefault="00EF65DA" w:rsidP="0004224F">
      <w:pPr>
        <w:pStyle w:val="NoSpacing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Otvaranje ponuda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(1) Otvaranju ponuda imaju pravo prisustvovati ponuditelji, njihovi ovlašteni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predstavnici i druge ovlaštene osobe uz predočenje pisanog dokaza o ovlasti, uz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obvezu pridržavanja važećih epidemioloških mjera.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Pravo aktivnog sudjelovanja na otvaranju ponuda imaju samo ovlašteni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predstavnici ponuditelja i stručno povjerenstvo za davanje koncesije.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O otvaranju ponuda sastavlja se zapisnik koji se bez odgode uručuje svim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ovlaštenim predstavnicima ponuditelja nazočnima na otvaranju ponuda, a ostalim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ponuditeljima na pisani zahtjev.</w:t>
      </w:r>
    </w:p>
    <w:p w:rsidR="0004224F" w:rsidRDefault="0004224F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EF65DA" w:rsidRPr="0004224F" w:rsidRDefault="00EF65DA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Članak 13.</w:t>
      </w:r>
    </w:p>
    <w:p w:rsidR="00EF65DA" w:rsidRPr="001819CD" w:rsidRDefault="00EF65DA" w:rsidP="0004224F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1819CD">
        <w:rPr>
          <w:rFonts w:ascii="Arial" w:hAnsi="Arial" w:cs="Arial"/>
          <w:b/>
          <w:sz w:val="24"/>
          <w:szCs w:val="24"/>
        </w:rPr>
        <w:t>Kriterij za odabir najpovoljnije ponude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(1) Kriteriji na kojima se temelji odabir najpovoljnije ponude je: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Ekonomski najpovoljnija ponuda: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- cijena usluge za obavljanje komunalne djelatnosti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- visina naknade za koncesiju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lastRenderedPageBreak/>
        <w:t>- ostali kriteriji u skladu sa zakonom koji se mogu utvrditi u obavijesti o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namjeri davanja koncesije</w:t>
      </w:r>
      <w:r w:rsidR="0004224F">
        <w:rPr>
          <w:rFonts w:ascii="Arial" w:hAnsi="Arial" w:cs="Arial"/>
          <w:sz w:val="24"/>
          <w:szCs w:val="24"/>
        </w:rPr>
        <w:t>.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U obavijesti o namjeri davanja koncesije pobliže se utvrđuju mjerila i uvjeti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za prethodno utvrđene kriterije.</w:t>
      </w:r>
    </w:p>
    <w:p w:rsidR="00EF65DA" w:rsidRPr="0004224F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(3) Najpovoljnija ponuda je ekonomski najpovoljnija ponuda za koju je uz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ispunjavanje svih uvjeta iz čl.10 Odluke, utvrđen najveći broj bodova prema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prethodno navedenim kriterijima, uz uvjet ispunjenja i prihvaćanja svih ostalih uvjeta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iz dokumentacije za nadmetanje.</w:t>
      </w:r>
    </w:p>
    <w:p w:rsidR="00EF65DA" w:rsidRDefault="00EF65DA" w:rsidP="0004224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(4) U slučaju da dva ili više ponuditelja dostavi prihvatljive ponude s istim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brojem bodova, kao najpovoljnija ponuda izabrat će se ponuda onog ponuditelja čija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je ponuda zaprimljena ranije.</w:t>
      </w:r>
    </w:p>
    <w:p w:rsidR="0004224F" w:rsidRPr="0004224F" w:rsidRDefault="0004224F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EF65DA" w:rsidRPr="0004224F" w:rsidRDefault="00EF65DA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Članak 14.</w:t>
      </w:r>
    </w:p>
    <w:p w:rsidR="00EF65DA" w:rsidRPr="0004224F" w:rsidRDefault="00EF65DA" w:rsidP="0004224F">
      <w:pPr>
        <w:pStyle w:val="NoSpacing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Odluka o davanju koncesije i odluka o poništenju</w:t>
      </w:r>
    </w:p>
    <w:p w:rsidR="00EF65DA" w:rsidRPr="0004224F" w:rsidRDefault="00EF65DA" w:rsidP="001819C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(1) Pripremne radnje za davanje koncesije kao i postupak davanja koncesije te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 xml:space="preserve">ostale tehničke i stručne poslove davatelja koncesije provodi </w:t>
      </w:r>
      <w:r w:rsidR="00731C20">
        <w:rPr>
          <w:rFonts w:ascii="Arial" w:hAnsi="Arial" w:cs="Arial"/>
          <w:sz w:val="24"/>
          <w:szCs w:val="24"/>
        </w:rPr>
        <w:t>Jedinstveni upravni odjel</w:t>
      </w:r>
      <w:r w:rsidRPr="0004224F">
        <w:rPr>
          <w:rFonts w:ascii="Arial" w:hAnsi="Arial" w:cs="Arial"/>
          <w:sz w:val="24"/>
          <w:szCs w:val="24"/>
        </w:rPr>
        <w:t>.</w:t>
      </w:r>
    </w:p>
    <w:p w:rsidR="00EF65DA" w:rsidRPr="0004224F" w:rsidRDefault="00EF65DA" w:rsidP="001819C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Odluku o davanju koncesije</w:t>
      </w:r>
      <w:r w:rsidR="001819CD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i eventualnu odluku o izmjeni odluke o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davanju koncesije</w:t>
      </w:r>
      <w:r w:rsidR="001819CD">
        <w:rPr>
          <w:rFonts w:ascii="Arial" w:hAnsi="Arial" w:cs="Arial"/>
          <w:sz w:val="24"/>
          <w:szCs w:val="24"/>
        </w:rPr>
        <w:t>, kao i Odluku o poništenju</w:t>
      </w:r>
      <w:r w:rsidRPr="0004224F">
        <w:rPr>
          <w:rFonts w:ascii="Arial" w:hAnsi="Arial" w:cs="Arial"/>
          <w:sz w:val="24"/>
          <w:szCs w:val="24"/>
        </w:rPr>
        <w:t xml:space="preserve"> dono</w:t>
      </w:r>
      <w:r w:rsidR="0004224F">
        <w:rPr>
          <w:rFonts w:ascii="Arial" w:hAnsi="Arial" w:cs="Arial"/>
          <w:sz w:val="24"/>
          <w:szCs w:val="24"/>
        </w:rPr>
        <w:t>si Općinsko</w:t>
      </w:r>
      <w:r w:rsidRPr="0004224F">
        <w:rPr>
          <w:rFonts w:ascii="Arial" w:hAnsi="Arial" w:cs="Arial"/>
          <w:sz w:val="24"/>
          <w:szCs w:val="24"/>
        </w:rPr>
        <w:t xml:space="preserve"> </w:t>
      </w:r>
      <w:r w:rsidR="0004224F">
        <w:rPr>
          <w:rFonts w:ascii="Arial" w:hAnsi="Arial" w:cs="Arial"/>
          <w:sz w:val="24"/>
          <w:szCs w:val="24"/>
        </w:rPr>
        <w:t>v</w:t>
      </w:r>
      <w:r w:rsidRPr="0004224F">
        <w:rPr>
          <w:rFonts w:ascii="Arial" w:hAnsi="Arial" w:cs="Arial"/>
          <w:sz w:val="24"/>
          <w:szCs w:val="24"/>
        </w:rPr>
        <w:t>ijeće.</w:t>
      </w:r>
    </w:p>
    <w:p w:rsidR="00EF65DA" w:rsidRPr="0004224F" w:rsidRDefault="00EF65DA" w:rsidP="001819CD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(3) Odluku o raskidu</w:t>
      </w:r>
      <w:r w:rsidR="0004224F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ugovora o koncesiji donosi</w:t>
      </w:r>
      <w:r w:rsidR="0004224F">
        <w:rPr>
          <w:rFonts w:ascii="Arial" w:hAnsi="Arial" w:cs="Arial"/>
          <w:sz w:val="24"/>
          <w:szCs w:val="24"/>
        </w:rPr>
        <w:t xml:space="preserve"> Općinski na</w:t>
      </w:r>
      <w:r w:rsidRPr="0004224F">
        <w:rPr>
          <w:rFonts w:ascii="Arial" w:hAnsi="Arial" w:cs="Arial"/>
          <w:sz w:val="24"/>
          <w:szCs w:val="24"/>
        </w:rPr>
        <w:t>čelnik.</w:t>
      </w:r>
    </w:p>
    <w:p w:rsidR="0004224F" w:rsidRDefault="0004224F" w:rsidP="0004224F">
      <w:pPr>
        <w:pStyle w:val="NoSpacing"/>
        <w:rPr>
          <w:rFonts w:ascii="Arial" w:hAnsi="Arial" w:cs="Arial"/>
        </w:rPr>
      </w:pPr>
    </w:p>
    <w:p w:rsidR="00EF65DA" w:rsidRPr="0004224F" w:rsidRDefault="0004224F" w:rsidP="0004224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</w:rPr>
        <w:t>Č</w:t>
      </w:r>
      <w:r w:rsidR="00EF65DA" w:rsidRPr="0004224F">
        <w:rPr>
          <w:rFonts w:ascii="Arial" w:hAnsi="Arial" w:cs="Arial"/>
          <w:b/>
          <w:sz w:val="24"/>
          <w:szCs w:val="24"/>
        </w:rPr>
        <w:t>lanak 15.</w:t>
      </w:r>
    </w:p>
    <w:p w:rsidR="00EF65DA" w:rsidRPr="0004224F" w:rsidRDefault="00EF65DA" w:rsidP="0004224F">
      <w:pPr>
        <w:pStyle w:val="NoSpacing"/>
        <w:rPr>
          <w:rFonts w:ascii="Arial" w:hAnsi="Arial" w:cs="Arial"/>
          <w:b/>
          <w:sz w:val="24"/>
          <w:szCs w:val="24"/>
        </w:rPr>
      </w:pPr>
      <w:r w:rsidRPr="0004224F">
        <w:rPr>
          <w:rFonts w:ascii="Arial" w:hAnsi="Arial" w:cs="Arial"/>
          <w:b/>
          <w:sz w:val="24"/>
          <w:szCs w:val="24"/>
        </w:rPr>
        <w:t>Ugovor o koncesiji</w:t>
      </w:r>
    </w:p>
    <w:p w:rsidR="00EF65DA" w:rsidRPr="0004224F" w:rsidRDefault="00EF65DA" w:rsidP="00DF4DF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 xml:space="preserve">(1) </w:t>
      </w:r>
      <w:r w:rsidR="00731C20">
        <w:rPr>
          <w:rFonts w:ascii="Arial" w:hAnsi="Arial" w:cs="Arial"/>
          <w:sz w:val="24"/>
          <w:szCs w:val="24"/>
        </w:rPr>
        <w:t xml:space="preserve">Općinski </w:t>
      </w:r>
      <w:r w:rsidRPr="0004224F">
        <w:rPr>
          <w:rFonts w:ascii="Arial" w:hAnsi="Arial" w:cs="Arial"/>
          <w:sz w:val="24"/>
          <w:szCs w:val="24"/>
        </w:rPr>
        <w:t>načelnik sklapa ugovor o koncesiji s odabranim ponuditeljem na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temelju odluke o davanju koncesije iz članka 14. stavka 2. ove Odluke.</w:t>
      </w:r>
    </w:p>
    <w:p w:rsidR="00EF65DA" w:rsidRPr="0004224F" w:rsidRDefault="00EF65DA" w:rsidP="00DF4DF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(2) Ugovor o koncesiji obvezno sadrži odredbe propisane Zakonom o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koncesijama i sklapa se na pet (5) godina.</w:t>
      </w:r>
    </w:p>
    <w:p w:rsidR="00EF65DA" w:rsidRPr="0004224F" w:rsidRDefault="00EF65DA" w:rsidP="00DF4DF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(3) Ovlašteni dimnjačar obvezuje se obavljati dimnjačarske poslove prema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cjeniku dimnjačarskih poslova koji je priložio uz ponudu.</w:t>
      </w:r>
    </w:p>
    <w:p w:rsidR="00EF65DA" w:rsidRPr="0004224F" w:rsidRDefault="00EF65DA" w:rsidP="00614E5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(4) Ovlašteni dimnjačar stječe pravo obavljanja dimnjačarskih poslova danom</w:t>
      </w:r>
      <w:r w:rsidR="00DF4DF3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sklapanja ugovora o koncesiji, odnosno danom stupanja na snagu ugovora o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koncesiji ako se taj dan razlikuje od dana sklapanja ugovora o koncesiji.</w:t>
      </w:r>
    </w:p>
    <w:p w:rsidR="00EF65DA" w:rsidRPr="0004224F" w:rsidRDefault="00EF65DA" w:rsidP="00614E5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(5) Ovlašteni dimnjačar se obvezuje dimnjačarske poslove obavljati savjesno,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uredno, kvalitetno i sukladno pravilima struke.</w:t>
      </w:r>
    </w:p>
    <w:p w:rsidR="00EF65DA" w:rsidRPr="0004224F" w:rsidRDefault="00EF65DA" w:rsidP="00614E5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(6) Ovlašteni dimnjačar je dužan voditi evidenciju o pregledu i čišćenju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dimnjaka, sačiniti godišnji plan pregleda i čišćenja dimnjaka te voditi kartoteku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dimnjaka.</w:t>
      </w:r>
    </w:p>
    <w:p w:rsidR="00EF65DA" w:rsidRPr="0004224F" w:rsidRDefault="00EF65DA" w:rsidP="00614E52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4224F">
        <w:rPr>
          <w:rFonts w:ascii="Arial" w:hAnsi="Arial" w:cs="Arial"/>
          <w:sz w:val="24"/>
          <w:szCs w:val="24"/>
        </w:rPr>
        <w:t>(7) Jednom godišnje Ovlašteni dimnjačar je dužan, do sezone loženja,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="00DB03F9">
        <w:rPr>
          <w:rFonts w:ascii="Arial" w:hAnsi="Arial" w:cs="Arial"/>
          <w:sz w:val="24"/>
          <w:szCs w:val="24"/>
        </w:rPr>
        <w:t>Jedinstvenom upravnom odjelu</w:t>
      </w:r>
      <w:r w:rsidRPr="0004224F">
        <w:rPr>
          <w:rFonts w:ascii="Arial" w:hAnsi="Arial" w:cs="Arial"/>
          <w:sz w:val="24"/>
          <w:szCs w:val="24"/>
        </w:rPr>
        <w:t xml:space="preserve"> podnijeti izvješće o izvršenim pregledima iz kojeg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je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razvidno: lokacija, broj dimnjaka na zgradi, ukupan broj dimnjaka i broj pregledanih</w:t>
      </w:r>
      <w:r w:rsidR="00614E52">
        <w:rPr>
          <w:rFonts w:ascii="Arial" w:hAnsi="Arial" w:cs="Arial"/>
          <w:sz w:val="24"/>
          <w:szCs w:val="24"/>
        </w:rPr>
        <w:t xml:space="preserve"> </w:t>
      </w:r>
      <w:r w:rsidRPr="0004224F">
        <w:rPr>
          <w:rFonts w:ascii="Arial" w:hAnsi="Arial" w:cs="Arial"/>
          <w:sz w:val="24"/>
          <w:szCs w:val="24"/>
        </w:rPr>
        <w:t>dimnjaka i datum izdavanja stručnog nalaza.</w:t>
      </w:r>
    </w:p>
    <w:p w:rsidR="0004224F" w:rsidRDefault="0004224F" w:rsidP="00EF65DA"/>
    <w:p w:rsidR="00EF65DA" w:rsidRPr="00EC0C26" w:rsidRDefault="00EF65DA" w:rsidP="00EC0C26">
      <w:pPr>
        <w:pStyle w:val="NoSpacing"/>
        <w:jc w:val="both"/>
        <w:rPr>
          <w:rFonts w:ascii="Arial" w:hAnsi="Arial" w:cs="Arial"/>
          <w:b/>
        </w:rPr>
      </w:pPr>
      <w:r w:rsidRPr="00EC0C26">
        <w:rPr>
          <w:rFonts w:ascii="Arial" w:hAnsi="Arial" w:cs="Arial"/>
          <w:b/>
        </w:rPr>
        <w:t>VI. PRESTANAK KONCESIJE</w:t>
      </w:r>
    </w:p>
    <w:p w:rsidR="00EF65DA" w:rsidRPr="005D6956" w:rsidRDefault="00EF65DA" w:rsidP="00EC0C26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Članak 16.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(1) Koncesija prestaje: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1. istekom roka na koji je dana;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2. prestankom postojanja pravne ili fizičke osobe kojoj je dana koncesija;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3. ukidanjem, poništavanjem ili oglašavanjem ništavom odluke o davanju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koncesije, nakon sklapanja ugovora o koncesiji;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 xml:space="preserve">4. pravomoćnošću sudske odluke kojom se ugovor o koncesiji utvrđuje </w:t>
      </w:r>
      <w:proofErr w:type="spellStart"/>
      <w:r w:rsidRPr="005D6956">
        <w:rPr>
          <w:rFonts w:ascii="Arial" w:hAnsi="Arial" w:cs="Arial"/>
          <w:sz w:val="24"/>
          <w:szCs w:val="24"/>
        </w:rPr>
        <w:t>ništetnim</w:t>
      </w:r>
      <w:proofErr w:type="spellEnd"/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ili se poništava;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5. sporazumnim raskidom ugovora o koncesiji;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lastRenderedPageBreak/>
        <w:t>6. jednostranim raskidom ugovora o koncesiji: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ne plati naknadu za koncesiju više od dva puta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uzastopno ili općenito neuredno plaća naknadu za koncesiju,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se utvrdi da je ovlašteni dimnjačar dao netočne podatke odlučujuće za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ocjenu njegove sposobnosti prilikom odabira najpovoljnijeg ponuditelja za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davanje koncesije,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svojom krivnjom ne započne s izvršavanjem ugovora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 koncesiji u ugovorenom roku,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propusti ili odbije obaviti dužne radnje utvrđene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ugovorom o koncesiji ili obavlja druge radnje u suprotnosti s ugovorom o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koncesiji,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je ovlašteni dimnjačar pravomoćnom odlukom kažnjen za kazneno djelo u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svezi s obavljanjem dimnjačarskih poslova,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ako ovlašteni dimnjačar prestane ispunjavati uvjete davanja koncesije,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- u drugim slučajevima propisanim Zakonom o koncesijama.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(2) Prije jednostranog raskida ugovora o koncesiji, ovlaštenog dimnjačara će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se prethodno pisano upozoriti o namjeri raskida ugovora te mu dati primjeren rok za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otklanjanje razloga za raskid ugovora o koncesiji i izjašnjavanje o tim razlozima.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(3) U slučaju otkaza ugovora otkazni rok iznosi 90 dana od dana dostave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pisane obavijesti.</w:t>
      </w:r>
    </w:p>
    <w:p w:rsidR="00EF65DA" w:rsidRPr="005D6956" w:rsidRDefault="005D6956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 xml:space="preserve"> </w:t>
      </w:r>
      <w:r w:rsidR="00EF65DA" w:rsidRPr="005D6956">
        <w:rPr>
          <w:rFonts w:ascii="Arial" w:hAnsi="Arial" w:cs="Arial"/>
          <w:sz w:val="24"/>
          <w:szCs w:val="24"/>
        </w:rPr>
        <w:t xml:space="preserve">(4) Odluku o otkazu ugovora donosi </w:t>
      </w:r>
      <w:r w:rsidRPr="005D6956">
        <w:rPr>
          <w:rFonts w:ascii="Arial" w:hAnsi="Arial" w:cs="Arial"/>
          <w:sz w:val="24"/>
          <w:szCs w:val="24"/>
        </w:rPr>
        <w:t xml:space="preserve">Općinski </w:t>
      </w:r>
      <w:r w:rsidR="00EF65DA" w:rsidRPr="005D6956">
        <w:rPr>
          <w:rFonts w:ascii="Arial" w:hAnsi="Arial" w:cs="Arial"/>
          <w:sz w:val="24"/>
          <w:szCs w:val="24"/>
        </w:rPr>
        <w:t>načelnik.</w:t>
      </w:r>
    </w:p>
    <w:p w:rsidR="00EC0C26" w:rsidRDefault="00EC0C26" w:rsidP="00EF65DA"/>
    <w:p w:rsidR="00EF65DA" w:rsidRPr="005D6956" w:rsidRDefault="00EF65DA" w:rsidP="005D6956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Članak 17.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</w:t>
      </w:r>
      <w:r w:rsidR="00DB03F9">
        <w:rPr>
          <w:rFonts w:ascii="Arial" w:hAnsi="Arial" w:cs="Arial"/>
          <w:sz w:val="24"/>
          <w:szCs w:val="24"/>
        </w:rPr>
        <w:t>1</w:t>
      </w:r>
      <w:r w:rsidRPr="005D6956">
        <w:rPr>
          <w:rFonts w:ascii="Arial" w:hAnsi="Arial" w:cs="Arial"/>
          <w:sz w:val="24"/>
          <w:szCs w:val="24"/>
        </w:rPr>
        <w:t>) Ovlašteni dimnjačar dužan je obavljati dimnjačarske poslove, prema</w:t>
      </w:r>
      <w:r w:rsidR="005D6956" w:rsidRPr="005D6956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propisima i pravilima struke.</w:t>
      </w:r>
    </w:p>
    <w:p w:rsidR="00EF65DA" w:rsidRPr="005D6956" w:rsidRDefault="00EF65DA" w:rsidP="005D695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</w:t>
      </w:r>
      <w:r w:rsidR="00DB03F9">
        <w:rPr>
          <w:rFonts w:ascii="Arial" w:hAnsi="Arial" w:cs="Arial"/>
          <w:sz w:val="24"/>
          <w:szCs w:val="24"/>
        </w:rPr>
        <w:t>2</w:t>
      </w:r>
      <w:r w:rsidRPr="005D6956">
        <w:rPr>
          <w:rFonts w:ascii="Arial" w:hAnsi="Arial" w:cs="Arial"/>
          <w:sz w:val="24"/>
          <w:szCs w:val="24"/>
        </w:rPr>
        <w:t>) Ovlašteni dimnjačar ne može prenijeti koncesiju na drugu osobu.</w:t>
      </w:r>
    </w:p>
    <w:p w:rsidR="005D6956" w:rsidRDefault="005D6956" w:rsidP="00EF65DA"/>
    <w:p w:rsidR="00EF65DA" w:rsidRPr="005D6956" w:rsidRDefault="00EF65DA" w:rsidP="005D6956">
      <w:pPr>
        <w:pStyle w:val="NoSpacing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VII. NAČIN OBAVLJANJA DIMNJAČARSKIH POSLOVA</w:t>
      </w:r>
    </w:p>
    <w:p w:rsidR="00EF65DA" w:rsidRPr="005D6956" w:rsidRDefault="00EF65DA" w:rsidP="005D6956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5D6956">
        <w:rPr>
          <w:rFonts w:ascii="Arial" w:hAnsi="Arial" w:cs="Arial"/>
          <w:b/>
          <w:sz w:val="24"/>
          <w:szCs w:val="24"/>
        </w:rPr>
        <w:t>Članak 18.</w:t>
      </w:r>
    </w:p>
    <w:p w:rsidR="00EF65DA" w:rsidRPr="005D6956" w:rsidRDefault="00EF65DA" w:rsidP="00AF62E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(1) Ovlašteni dimnjačar obavlja dimnjačarske poslove na temelju godišnjeg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 xml:space="preserve">plana pregleda i čišćenja </w:t>
      </w:r>
      <w:proofErr w:type="spellStart"/>
      <w:r w:rsidRPr="005D6956">
        <w:rPr>
          <w:rFonts w:ascii="Arial" w:hAnsi="Arial" w:cs="Arial"/>
          <w:sz w:val="24"/>
          <w:szCs w:val="24"/>
        </w:rPr>
        <w:t>dimovodnih</w:t>
      </w:r>
      <w:proofErr w:type="spellEnd"/>
      <w:r w:rsidRPr="005D6956">
        <w:rPr>
          <w:rFonts w:ascii="Arial" w:hAnsi="Arial" w:cs="Arial"/>
          <w:sz w:val="24"/>
          <w:szCs w:val="24"/>
        </w:rPr>
        <w:t xml:space="preserve"> objekta u vremenu od 01. rujna tekuće godine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do 01. lipnja iduće godine a u ostalom vremenskom razdoblju isključivo temeljem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poziva korisnika.</w:t>
      </w:r>
    </w:p>
    <w:p w:rsidR="00EF65DA" w:rsidRPr="005D6956" w:rsidRDefault="00EF65DA" w:rsidP="00AF62E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(2) Plan obuhvaća redoslijed obavljanja dimnjačarskih usluga po ulicama i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kućnim brojevima.</w:t>
      </w:r>
    </w:p>
    <w:p w:rsidR="00EF65DA" w:rsidRPr="005D6956" w:rsidRDefault="00EF65DA" w:rsidP="00AF62E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(3) Ovlašteni dimnjačar je dužan plan iz stavka 1. ovoga članka dostaviti</w:t>
      </w:r>
      <w:r w:rsidR="00AF62E0">
        <w:rPr>
          <w:rFonts w:ascii="Arial" w:hAnsi="Arial" w:cs="Arial"/>
          <w:sz w:val="24"/>
          <w:szCs w:val="24"/>
        </w:rPr>
        <w:t xml:space="preserve"> Jedinstvenom upravnom odjelu</w:t>
      </w:r>
      <w:r w:rsidRPr="005D6956">
        <w:rPr>
          <w:rFonts w:ascii="Arial" w:hAnsi="Arial" w:cs="Arial"/>
          <w:sz w:val="24"/>
          <w:szCs w:val="24"/>
        </w:rPr>
        <w:t xml:space="preserve"> (u daljnjem tekstu: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Odjel), najkasnije do 30. srpnja tekuće godine u kojoj počinje ogrjevna sezona.</w:t>
      </w:r>
    </w:p>
    <w:p w:rsidR="00EF65DA" w:rsidRPr="005D6956" w:rsidRDefault="00EF65DA" w:rsidP="00AF62E0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(4) Ogrjevna sezona u smislu ove Odluke smatra se razdoblje od 15. listopada</w:t>
      </w:r>
    </w:p>
    <w:p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tekuće godine do 30. travnja slijedeće godine.</w:t>
      </w:r>
    </w:p>
    <w:p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(5) Ovlašteni dimnjačar je obvezan dimnjačarske poslove obavljati sukladno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ovoj Odluci o obavljanju dimnjačarskih poslova.</w:t>
      </w:r>
    </w:p>
    <w:p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(6) Ovlašteni dimnjačar je dužan korisnike usluga obavijestiti o danu i vremenu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 xml:space="preserve">kontrole i čišćenja </w:t>
      </w:r>
      <w:proofErr w:type="spellStart"/>
      <w:r w:rsidRPr="005D6956">
        <w:rPr>
          <w:rFonts w:ascii="Arial" w:hAnsi="Arial" w:cs="Arial"/>
          <w:sz w:val="24"/>
          <w:szCs w:val="24"/>
        </w:rPr>
        <w:t>dimovodnih</w:t>
      </w:r>
      <w:proofErr w:type="spellEnd"/>
      <w:r w:rsidRPr="005D6956">
        <w:rPr>
          <w:rFonts w:ascii="Arial" w:hAnsi="Arial" w:cs="Arial"/>
          <w:sz w:val="24"/>
          <w:szCs w:val="24"/>
        </w:rPr>
        <w:t xml:space="preserve"> objekata, te u tu svrhu i izvjesiti na vidnom mjestu:</w:t>
      </w:r>
    </w:p>
    <w:p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oglasnim pločama, u zgradi ili na objektu, odnosno na drugom</w:t>
      </w:r>
      <w:r w:rsidR="00AF62E0">
        <w:rPr>
          <w:rFonts w:ascii="Arial" w:hAnsi="Arial" w:cs="Arial"/>
          <w:sz w:val="24"/>
          <w:szCs w:val="24"/>
        </w:rPr>
        <w:t xml:space="preserve">  </w:t>
      </w:r>
      <w:r w:rsidRPr="005D6956">
        <w:rPr>
          <w:rFonts w:ascii="Arial" w:hAnsi="Arial" w:cs="Arial"/>
          <w:sz w:val="24"/>
          <w:szCs w:val="24"/>
        </w:rPr>
        <w:t>prikladnom i vidljivom mjestu, pisanu obavijest, najmanje 5 dana prije vršenja</w:t>
      </w:r>
      <w:r w:rsidR="00AF62E0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dimnjačarskih usluga.</w:t>
      </w:r>
    </w:p>
    <w:p w:rsidR="00EF65DA" w:rsidRPr="005D6956" w:rsidRDefault="00EF65DA" w:rsidP="00C2277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5D6956">
        <w:rPr>
          <w:rFonts w:ascii="Arial" w:hAnsi="Arial" w:cs="Arial"/>
          <w:sz w:val="24"/>
          <w:szCs w:val="24"/>
        </w:rPr>
        <w:t>(7) Ovlašteni dimnjačar je dužan odazvati se na poziv korisnika za čišćenje</w:t>
      </w:r>
      <w:r w:rsidR="00AF62E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D6956">
        <w:rPr>
          <w:rFonts w:ascii="Arial" w:hAnsi="Arial" w:cs="Arial"/>
          <w:sz w:val="24"/>
          <w:szCs w:val="24"/>
        </w:rPr>
        <w:t>dimovodnih</w:t>
      </w:r>
      <w:proofErr w:type="spellEnd"/>
      <w:r w:rsidRPr="005D6956">
        <w:rPr>
          <w:rFonts w:ascii="Arial" w:hAnsi="Arial" w:cs="Arial"/>
          <w:sz w:val="24"/>
          <w:szCs w:val="24"/>
        </w:rPr>
        <w:t xml:space="preserve"> objekata u roku od 8 dana od dana poziva osim u slučaju ukoliko je</w:t>
      </w:r>
      <w:r w:rsidR="00C2277B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pisana obavijest iz prethodnog stavka ovoga članka, za istog korisnika ostavljena u</w:t>
      </w:r>
      <w:r w:rsidR="00C2277B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roku 3 mjeseca prije poziva korisnika, a po kojoj korisnik nije postupio odnosno</w:t>
      </w:r>
      <w:r w:rsidR="00C2277B">
        <w:rPr>
          <w:rFonts w:ascii="Arial" w:hAnsi="Arial" w:cs="Arial"/>
          <w:sz w:val="24"/>
          <w:szCs w:val="24"/>
        </w:rPr>
        <w:t xml:space="preserve"> </w:t>
      </w:r>
      <w:r w:rsidRPr="005D6956">
        <w:rPr>
          <w:rFonts w:ascii="Arial" w:hAnsi="Arial" w:cs="Arial"/>
          <w:sz w:val="24"/>
          <w:szCs w:val="24"/>
        </w:rPr>
        <w:t>omogućio pregled i čišćenje.</w:t>
      </w:r>
    </w:p>
    <w:p w:rsidR="00C2277B" w:rsidRDefault="00C2277B" w:rsidP="00C2277B">
      <w:pPr>
        <w:pStyle w:val="NoSpacing"/>
        <w:rPr>
          <w:rFonts w:ascii="Arial" w:hAnsi="Arial" w:cs="Arial"/>
          <w:b/>
          <w:sz w:val="24"/>
          <w:szCs w:val="24"/>
        </w:rPr>
      </w:pPr>
    </w:p>
    <w:p w:rsidR="00EF65DA" w:rsidRPr="00C2277B" w:rsidRDefault="00EF65DA" w:rsidP="00C2277B">
      <w:pPr>
        <w:pStyle w:val="NoSpacing"/>
        <w:rPr>
          <w:rFonts w:ascii="Arial" w:hAnsi="Arial" w:cs="Arial"/>
          <w:b/>
          <w:sz w:val="24"/>
          <w:szCs w:val="24"/>
        </w:rPr>
      </w:pPr>
      <w:r w:rsidRPr="00C2277B">
        <w:rPr>
          <w:rFonts w:ascii="Arial" w:hAnsi="Arial" w:cs="Arial"/>
          <w:b/>
          <w:sz w:val="24"/>
          <w:szCs w:val="24"/>
        </w:rPr>
        <w:t>Obveze Korisnika usluga</w:t>
      </w:r>
    </w:p>
    <w:p w:rsidR="00EF65DA" w:rsidRPr="00C2277B" w:rsidRDefault="00EF65DA" w:rsidP="00C2277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C2277B">
        <w:rPr>
          <w:rFonts w:ascii="Arial" w:hAnsi="Arial" w:cs="Arial"/>
          <w:b/>
          <w:sz w:val="24"/>
          <w:szCs w:val="24"/>
        </w:rPr>
        <w:t>Članak 19.</w:t>
      </w:r>
    </w:p>
    <w:p w:rsidR="00EF65DA" w:rsidRPr="00C2277B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C2277B">
        <w:rPr>
          <w:rFonts w:ascii="Arial" w:hAnsi="Arial" w:cs="Arial"/>
          <w:sz w:val="24"/>
          <w:szCs w:val="24"/>
        </w:rPr>
        <w:t>Vlasnici, upravitelji odnosno korisnici stambenih zgrada, stambeno-poslovnih i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poslovnih zgrada i drugih objekata (u daljnjem tekstu: Korisnik usluge) koji podliježu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 xml:space="preserve">kontroli i čišćenju </w:t>
      </w:r>
      <w:proofErr w:type="spellStart"/>
      <w:r w:rsidRPr="00C2277B">
        <w:rPr>
          <w:rFonts w:ascii="Arial" w:hAnsi="Arial" w:cs="Arial"/>
          <w:sz w:val="24"/>
          <w:szCs w:val="24"/>
        </w:rPr>
        <w:t>dimovodnih</w:t>
      </w:r>
      <w:proofErr w:type="spellEnd"/>
      <w:r w:rsidRPr="00C2277B">
        <w:rPr>
          <w:rFonts w:ascii="Arial" w:hAnsi="Arial" w:cs="Arial"/>
          <w:sz w:val="24"/>
          <w:szCs w:val="24"/>
        </w:rPr>
        <w:t xml:space="preserve"> objekata dužni su sukladno ovoj Odluci, propisima,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tehničkim normativima, normama i uputama proizvođača voditi brigu o redovitom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kontroliranju i čišćenju dimnjaka, ložišta i uređaja za loženje, a o održavanju istih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C2277B">
        <w:rPr>
          <w:rFonts w:ascii="Arial" w:hAnsi="Arial" w:cs="Arial"/>
          <w:sz w:val="24"/>
          <w:szCs w:val="24"/>
        </w:rPr>
        <w:t>moraju posjedovati dokumentaciju.</w:t>
      </w:r>
    </w:p>
    <w:p w:rsidR="00B94C11" w:rsidRPr="00B94C11" w:rsidRDefault="00B94C11" w:rsidP="00B94C11">
      <w:pPr>
        <w:jc w:val="center"/>
        <w:rPr>
          <w:b/>
        </w:rPr>
      </w:pPr>
    </w:p>
    <w:p w:rsidR="00EF65DA" w:rsidRPr="00B94C11" w:rsidRDefault="00EF65DA" w:rsidP="00B94C11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B94C11">
        <w:rPr>
          <w:rFonts w:ascii="Arial" w:hAnsi="Arial" w:cs="Arial"/>
          <w:b/>
          <w:sz w:val="24"/>
          <w:szCs w:val="24"/>
        </w:rPr>
        <w:t>Članak 20.</w:t>
      </w:r>
    </w:p>
    <w:p w:rsidR="00EF65DA" w:rsidRPr="00B94C11" w:rsidRDefault="00B94C11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 xml:space="preserve"> </w:t>
      </w:r>
      <w:r w:rsidR="00EF65DA" w:rsidRPr="00B94C11">
        <w:rPr>
          <w:rFonts w:ascii="Arial" w:hAnsi="Arial" w:cs="Arial"/>
          <w:sz w:val="24"/>
          <w:szCs w:val="24"/>
        </w:rPr>
        <w:t>(1) Korisnik usluge dužan je Ovlaštenom dimnjačaru:</w:t>
      </w:r>
    </w:p>
    <w:p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omogućiti kontrolu i čišćenje dimnjaka i uređaja za loženje</w:t>
      </w:r>
    </w:p>
    <w:p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dati podatak o broju i vrsti uređaja za loženje, dimnjaku i vrsti goriva,</w:t>
      </w:r>
    </w:p>
    <w:p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omogućiti pristup svakom uređaju za loženje i dimnjaku koji se koristi,</w:t>
      </w:r>
    </w:p>
    <w:p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- naznačiti ovlaštenom dimnjačaru koji se dimnjaci ne koriste te kao takvi ne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podliježu obvezi pregleda i čišćenja.</w:t>
      </w:r>
    </w:p>
    <w:p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(2) Radi ispravnog pregleda i čišćenja dimnjaka pristup do vratašca,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priključaka, kape dimnjaka i ostalih dijelova dimnjaka mora biti omogućen od strane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vlasnika ili korisnika stana.</w:t>
      </w:r>
    </w:p>
    <w:p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(3) Pri obavljanju dimnjačarskih poslova Ovlašteni dimnjačar je obvezan voditi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brigu o čistoći prostorije Korisnika usluge i obavljati poslove na način kojim se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korisniku usluge ne nanosi šteta.</w:t>
      </w:r>
    </w:p>
    <w:p w:rsidR="00EF65DA" w:rsidRPr="00B94C11" w:rsidRDefault="00EF65DA" w:rsidP="00B94C11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B94C11">
        <w:rPr>
          <w:rFonts w:ascii="Arial" w:hAnsi="Arial" w:cs="Arial"/>
          <w:sz w:val="24"/>
          <w:szCs w:val="24"/>
        </w:rPr>
        <w:t>(4) Otpadni materijal i čađu nastalu uslijed kontrole i čišćenja dimnjaka i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uređaja za loženje koncesionar je dužan zbrinuti u skladu s posebnim propisima.</w:t>
      </w:r>
    </w:p>
    <w:p w:rsidR="00EF65DA" w:rsidRDefault="00EF65DA" w:rsidP="00B94C11">
      <w:pPr>
        <w:pStyle w:val="NoSpacing"/>
        <w:jc w:val="both"/>
      </w:pPr>
      <w:r w:rsidRPr="00B94C11">
        <w:rPr>
          <w:rFonts w:ascii="Arial" w:hAnsi="Arial" w:cs="Arial"/>
          <w:sz w:val="24"/>
          <w:szCs w:val="24"/>
        </w:rPr>
        <w:t xml:space="preserve">(5) Korisnik usluge je dužan svaku promjenu broja ili vrste </w:t>
      </w:r>
      <w:proofErr w:type="spellStart"/>
      <w:r w:rsidRPr="00B94C11">
        <w:rPr>
          <w:rFonts w:ascii="Arial" w:hAnsi="Arial" w:cs="Arial"/>
          <w:sz w:val="24"/>
          <w:szCs w:val="24"/>
        </w:rPr>
        <w:t>dimovodnih</w:t>
      </w:r>
      <w:proofErr w:type="spellEnd"/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objekata i vrstu goriva prijaviti Ovlaštenom dimnjačaru u roku trideset (30) dana od</w:t>
      </w:r>
      <w:r w:rsidR="00B94C11">
        <w:rPr>
          <w:rFonts w:ascii="Arial" w:hAnsi="Arial" w:cs="Arial"/>
          <w:sz w:val="24"/>
          <w:szCs w:val="24"/>
        </w:rPr>
        <w:t xml:space="preserve"> </w:t>
      </w:r>
      <w:r w:rsidRPr="00B94C11">
        <w:rPr>
          <w:rFonts w:ascii="Arial" w:hAnsi="Arial" w:cs="Arial"/>
          <w:sz w:val="24"/>
          <w:szCs w:val="24"/>
        </w:rPr>
        <w:t>nastale promjene.</w:t>
      </w:r>
    </w:p>
    <w:p w:rsidR="00F46A7F" w:rsidRDefault="00F46A7F" w:rsidP="00F46A7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EF65DA" w:rsidRPr="00F46A7F" w:rsidRDefault="00EF65DA" w:rsidP="00F46A7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46A7F">
        <w:rPr>
          <w:rFonts w:ascii="Arial" w:hAnsi="Arial" w:cs="Arial"/>
          <w:b/>
          <w:sz w:val="24"/>
          <w:szCs w:val="24"/>
        </w:rPr>
        <w:t>Članak 21.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(1) Ako Ovlašteni dimnjačar utvrdi da na dimnjaku i/ili uređaju za loženje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postoje nedostaci, pismeno će o tome obavijestiti Korisnika usluge ili upravitelja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zgrade i pozvati ih da uklone nedostatke u roku koji ne može biti duži od dva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mjeseca.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(2) Ako se nedostaci iz stavka 1. ovoga članka ne uklone u utvrđenom roku ili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se isti nedostatak ponovo utvrdi pri sljedećem čišćenju i pregledu dimnjaka Ovlašteni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dimnjačar će o tome obavijestiti Odjel, a ako se radi o uređaju za loženje na plinovito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gorivo i operatera plina.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(3) Ako Ovlašteni dimnjačar utvrdi postojanje neposredne opasnosti za živote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ljudi i imovine koja može nastati daljnjom upotrebom dimnjaka i/ili uređaja za loženje,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obavijestit će bez odgode o tome Korisnika usluge, nadležno inspekcijsko tijelo i JVP</w:t>
      </w:r>
    </w:p>
    <w:p w:rsidR="00EF65DA" w:rsidRPr="00F46A7F" w:rsidRDefault="00F46A7F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Umag</w:t>
      </w:r>
      <w:r w:rsidR="00EF65DA" w:rsidRPr="00F46A7F">
        <w:rPr>
          <w:rFonts w:ascii="Arial" w:hAnsi="Arial" w:cs="Arial"/>
          <w:sz w:val="24"/>
          <w:szCs w:val="24"/>
        </w:rPr>
        <w:t>.</w:t>
      </w:r>
    </w:p>
    <w:p w:rsidR="009924E8" w:rsidRDefault="009924E8" w:rsidP="00F46A7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EF65DA" w:rsidRPr="00F46A7F" w:rsidRDefault="00EF65DA" w:rsidP="00F46A7F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F46A7F">
        <w:rPr>
          <w:rFonts w:ascii="Arial" w:hAnsi="Arial" w:cs="Arial"/>
          <w:b/>
          <w:sz w:val="24"/>
          <w:szCs w:val="24"/>
        </w:rPr>
        <w:t>Članak 22.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(1) Ovlašteni dimnjačar dužan je izraditi i voditi registar sa popisom</w:t>
      </w:r>
      <w:r w:rsidR="00F46A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46A7F">
        <w:rPr>
          <w:rFonts w:ascii="Arial" w:hAnsi="Arial" w:cs="Arial"/>
          <w:sz w:val="24"/>
          <w:szCs w:val="24"/>
        </w:rPr>
        <w:t>dimovodnih</w:t>
      </w:r>
      <w:proofErr w:type="spellEnd"/>
      <w:r w:rsidRPr="00F46A7F">
        <w:rPr>
          <w:rFonts w:ascii="Arial" w:hAnsi="Arial" w:cs="Arial"/>
          <w:sz w:val="24"/>
          <w:szCs w:val="24"/>
        </w:rPr>
        <w:t xml:space="preserve"> objekata po dimnjačarskom području (u daljnjem tekstu: Registar) u koji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 xml:space="preserve">se unose svi </w:t>
      </w:r>
      <w:proofErr w:type="spellStart"/>
      <w:r w:rsidRPr="00F46A7F">
        <w:rPr>
          <w:rFonts w:ascii="Arial" w:hAnsi="Arial" w:cs="Arial"/>
          <w:sz w:val="24"/>
          <w:szCs w:val="24"/>
        </w:rPr>
        <w:t>dimovodni</w:t>
      </w:r>
      <w:proofErr w:type="spellEnd"/>
      <w:r w:rsidRPr="00F46A7F">
        <w:rPr>
          <w:rFonts w:ascii="Arial" w:hAnsi="Arial" w:cs="Arial"/>
          <w:sz w:val="24"/>
          <w:szCs w:val="24"/>
        </w:rPr>
        <w:t xml:space="preserve"> objekti koji podliježu obvezi čišćenja.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(2) Registar obvezno sadrži: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oznaku nekretnine – ulicu i kućni broj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ime i prezime Korisnika usluge te naziv upravitelja zgrade,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broj i vrstu dimnjaka u objektu s obzirom na vrstu energenta koji koristi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lastRenderedPageBreak/>
        <w:t>priključeni uređaj za loženje i njihovo stanje u smislu korištenja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broj i vrstu uređaja za loženje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- rokove čišćenja i kontrole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 xml:space="preserve">- stanje ispravnosti </w:t>
      </w:r>
      <w:proofErr w:type="spellStart"/>
      <w:r w:rsidRPr="00F46A7F">
        <w:rPr>
          <w:rFonts w:ascii="Arial" w:hAnsi="Arial" w:cs="Arial"/>
          <w:sz w:val="24"/>
          <w:szCs w:val="24"/>
        </w:rPr>
        <w:t>dimovodnih</w:t>
      </w:r>
      <w:proofErr w:type="spellEnd"/>
      <w:r w:rsidRPr="00F46A7F">
        <w:rPr>
          <w:rFonts w:ascii="Arial" w:hAnsi="Arial" w:cs="Arial"/>
          <w:sz w:val="24"/>
          <w:szCs w:val="24"/>
        </w:rPr>
        <w:t xml:space="preserve"> objekata</w:t>
      </w:r>
    </w:p>
    <w:p w:rsidR="00EF65DA" w:rsidRPr="00F46A7F" w:rsidRDefault="00EF65DA" w:rsidP="00F46A7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F46A7F">
        <w:rPr>
          <w:rFonts w:ascii="Arial" w:hAnsi="Arial" w:cs="Arial"/>
          <w:sz w:val="24"/>
          <w:szCs w:val="24"/>
        </w:rPr>
        <w:t>(3) Ovlašteni dimnjačar je dužan Registar osim pisano voditi i u elektroničkom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obliku u kojem ga obliku jednom godišnje prije početka ogrjevne sezone dostavlja</w:t>
      </w:r>
      <w:r w:rsidR="00F46A7F">
        <w:rPr>
          <w:rFonts w:ascii="Arial" w:hAnsi="Arial" w:cs="Arial"/>
          <w:sz w:val="24"/>
          <w:szCs w:val="24"/>
        </w:rPr>
        <w:t xml:space="preserve"> </w:t>
      </w:r>
      <w:r w:rsidRPr="00F46A7F">
        <w:rPr>
          <w:rFonts w:ascii="Arial" w:hAnsi="Arial" w:cs="Arial"/>
          <w:sz w:val="24"/>
          <w:szCs w:val="24"/>
        </w:rPr>
        <w:t>nadležnom Odjelu. Registar se vodi i čuva trajno.</w:t>
      </w:r>
    </w:p>
    <w:p w:rsidR="00F46A7F" w:rsidRDefault="00F46A7F" w:rsidP="00EF65DA"/>
    <w:p w:rsidR="00EF65DA" w:rsidRPr="0014321E" w:rsidRDefault="00EF65DA" w:rsidP="0014321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Članak 23.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(1) Ovlašteni dimnjačar je dužan za dimnjačarsko područje na kojem obavlja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 xml:space="preserve">dimnjačarske poslove voditi kontrolnu knjigu o kontroli i čišćenju </w:t>
      </w:r>
      <w:proofErr w:type="spellStart"/>
      <w:r w:rsidRPr="0014321E">
        <w:rPr>
          <w:rFonts w:ascii="Arial" w:hAnsi="Arial" w:cs="Arial"/>
          <w:sz w:val="24"/>
          <w:szCs w:val="24"/>
        </w:rPr>
        <w:t>dimovodnih</w:t>
      </w:r>
      <w:proofErr w:type="spellEnd"/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objekata.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(2) Kontrolna knjiga vodi se za svaku nekretninu posebno i sadrži: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oznaku nekretnine - ulicu i kućni broj (po potrebi ulaz),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ime i prezime Korisnika usluge te naziv upravitelja zgrade,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 xml:space="preserve">- oznaku </w:t>
      </w:r>
      <w:proofErr w:type="spellStart"/>
      <w:r w:rsidRPr="0014321E">
        <w:rPr>
          <w:rFonts w:ascii="Arial" w:hAnsi="Arial" w:cs="Arial"/>
          <w:sz w:val="24"/>
          <w:szCs w:val="24"/>
        </w:rPr>
        <w:t>dimovodnih</w:t>
      </w:r>
      <w:proofErr w:type="spellEnd"/>
      <w:r w:rsidRPr="0014321E">
        <w:rPr>
          <w:rFonts w:ascii="Arial" w:hAnsi="Arial" w:cs="Arial"/>
          <w:sz w:val="24"/>
          <w:szCs w:val="24"/>
        </w:rPr>
        <w:t xml:space="preserve"> objekata koji se pregledavaju i čiste,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datum obavljanja dimnjačarskih poslova,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 xml:space="preserve">- stručni nalaz o ispravnosti </w:t>
      </w:r>
      <w:proofErr w:type="spellStart"/>
      <w:r w:rsidRPr="0014321E">
        <w:rPr>
          <w:rFonts w:ascii="Arial" w:hAnsi="Arial" w:cs="Arial"/>
          <w:sz w:val="24"/>
          <w:szCs w:val="24"/>
        </w:rPr>
        <w:t>dimovodnih</w:t>
      </w:r>
      <w:proofErr w:type="spellEnd"/>
      <w:r w:rsidRPr="0014321E">
        <w:rPr>
          <w:rFonts w:ascii="Arial" w:hAnsi="Arial" w:cs="Arial"/>
          <w:sz w:val="24"/>
          <w:szCs w:val="24"/>
        </w:rPr>
        <w:t xml:space="preserve"> vertikala,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vrstu i datum izvođenja eventualnih radova na sanaciji dimnjaka,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ukupan iznos napaćene cijene usluge sukladno ugovorenom cjeniku,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napomenu Korisnika usluge ili ovlaštenog dimnjačara,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potpis dimnjačara,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potpis Korisnika usluge kao potvrdu obavljenih dimnjačarskih poslova.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(3) Ovlašteni dimnjačar je dužan kontrolnu knjigu osim pisano voditi i u</w:t>
      </w:r>
      <w:r w:rsidR="0014321E">
        <w:rPr>
          <w:rFonts w:ascii="Arial" w:hAnsi="Arial" w:cs="Arial"/>
          <w:sz w:val="24"/>
          <w:szCs w:val="24"/>
        </w:rPr>
        <w:t xml:space="preserve"> e</w:t>
      </w:r>
      <w:r w:rsidRPr="0014321E">
        <w:rPr>
          <w:rFonts w:ascii="Arial" w:hAnsi="Arial" w:cs="Arial"/>
          <w:sz w:val="24"/>
          <w:szCs w:val="24"/>
        </w:rPr>
        <w:t>lektroničkom obliku u kojem ju obliku jednom godišnje dostavlja nadležnom Odjelu.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(4) Kontrolna knjiga vodi se za svaku kalendarsku godinu, a mora se čuvati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najmanje tri (3) godine po isteku godine za koju se vodi.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(5) Registar iz čl. 22. ove Odluke i kontrolna knjiga mogu se voditi objedinjeno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s time da takva evidencija mora sadržavati sve propisane elemente.</w:t>
      </w:r>
    </w:p>
    <w:p w:rsidR="0014321E" w:rsidRDefault="0014321E" w:rsidP="00EF65DA"/>
    <w:p w:rsidR="00EF65DA" w:rsidRPr="0014321E" w:rsidRDefault="00EF65DA" w:rsidP="0014321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Članak 24.</w:t>
      </w:r>
    </w:p>
    <w:p w:rsidR="00EF65DA" w:rsidRPr="0014321E" w:rsidRDefault="00EF65DA" w:rsidP="0014321E">
      <w:pPr>
        <w:pStyle w:val="NoSpacing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Redoviti i izvanredni pregledi i čišćenja</w:t>
      </w:r>
    </w:p>
    <w:p w:rsidR="00EF65DA" w:rsidRPr="0014321E" w:rsidRDefault="00EF65DA" w:rsidP="0014321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 xml:space="preserve">U svrhu održavanja </w:t>
      </w:r>
      <w:proofErr w:type="spellStart"/>
      <w:r w:rsidRPr="0014321E">
        <w:rPr>
          <w:rFonts w:ascii="Arial" w:hAnsi="Arial" w:cs="Arial"/>
          <w:sz w:val="24"/>
          <w:szCs w:val="24"/>
        </w:rPr>
        <w:t>dimovodnih</w:t>
      </w:r>
      <w:proofErr w:type="spellEnd"/>
      <w:r w:rsidRPr="0014321E">
        <w:rPr>
          <w:rFonts w:ascii="Arial" w:hAnsi="Arial" w:cs="Arial"/>
          <w:sz w:val="24"/>
          <w:szCs w:val="24"/>
        </w:rPr>
        <w:t xml:space="preserve"> objekata Ovlašteni dimnjačar obvezno provodi</w:t>
      </w:r>
      <w:r w:rsidR="0014321E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redovite i izvanredne preglede i čišćenja.</w:t>
      </w:r>
    </w:p>
    <w:p w:rsidR="00B73E02" w:rsidRDefault="00B73E02" w:rsidP="0014321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EF65DA" w:rsidRPr="0014321E" w:rsidRDefault="00EF65DA" w:rsidP="0014321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14321E">
        <w:rPr>
          <w:rFonts w:ascii="Arial" w:hAnsi="Arial" w:cs="Arial"/>
          <w:b/>
          <w:sz w:val="24"/>
          <w:szCs w:val="24"/>
        </w:rPr>
        <w:t>Članak 25.</w:t>
      </w:r>
    </w:p>
    <w:p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(1) Redoviti pregledi i čišćenje provode se na način određen projektom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građevine, tehničkim propisima, specifikacijama uređaja za loženje i vrsti goriva, a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najmanje jedanput godišnje.</w:t>
      </w:r>
    </w:p>
    <w:p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(2) Redoviti pregled uključuje najmanje:</w:t>
      </w:r>
    </w:p>
    <w:p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vizualni pregled sa čišćenjem, u kojeg je uključeno utvrđivanje položaja i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veličine pukotina te drugih oštećenja bitnih za očuvanje tehničkih svojstva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dimnjaka,</w:t>
      </w:r>
      <w:r w:rsidR="000C672D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 xml:space="preserve">sa izdavanjem stručnog nalaza o ispravnosti za svaku </w:t>
      </w:r>
      <w:proofErr w:type="spellStart"/>
      <w:r w:rsidRPr="0014321E">
        <w:rPr>
          <w:rFonts w:ascii="Arial" w:hAnsi="Arial" w:cs="Arial"/>
          <w:sz w:val="24"/>
          <w:szCs w:val="24"/>
        </w:rPr>
        <w:t>dimovodnu</w:t>
      </w:r>
      <w:proofErr w:type="spellEnd"/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vertikalu,</w:t>
      </w:r>
    </w:p>
    <w:p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tlačnu probu u slučaju sumnje (za plinska goriva),</w:t>
      </w:r>
    </w:p>
    <w:p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usklađenost uređaja za loženje i dimnjaka,</w:t>
      </w:r>
    </w:p>
    <w:p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- mjerenje izlazno-povratnih plinova kod uređaja za loženje na plinsko gorivo.</w:t>
      </w:r>
    </w:p>
    <w:p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t>(3) Na način utvrđen u stavku 2. ovoga članka obavlja se i pregled dimnjaka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prije prve upotrebe uređaja za loženje, odnosno prije ponovne uporabe ako dimnjak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nije bio u uporabi dulje od godinu dana.</w:t>
      </w:r>
    </w:p>
    <w:p w:rsidR="00EF65DA" w:rsidRPr="0014321E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14321E">
        <w:rPr>
          <w:rFonts w:ascii="Arial" w:hAnsi="Arial" w:cs="Arial"/>
          <w:sz w:val="24"/>
          <w:szCs w:val="24"/>
        </w:rPr>
        <w:lastRenderedPageBreak/>
        <w:t>(4) Prigodom pregleda dimnjaka, dimnjak se obavezno čisti na način koji je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14321E">
        <w:rPr>
          <w:rFonts w:ascii="Arial" w:hAnsi="Arial" w:cs="Arial"/>
          <w:sz w:val="24"/>
          <w:szCs w:val="24"/>
        </w:rPr>
        <w:t>primjeren vrsti dimnjaka (mehanički i/ili na drugi način).</w:t>
      </w:r>
    </w:p>
    <w:p w:rsidR="0014321E" w:rsidRDefault="0014321E" w:rsidP="00EF65DA"/>
    <w:p w:rsidR="00EF65DA" w:rsidRPr="009264C7" w:rsidRDefault="00EF65DA" w:rsidP="009264C7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9264C7">
        <w:rPr>
          <w:rFonts w:ascii="Arial" w:hAnsi="Arial" w:cs="Arial"/>
          <w:b/>
          <w:sz w:val="24"/>
          <w:szCs w:val="24"/>
        </w:rPr>
        <w:t>Članak 26.</w:t>
      </w:r>
    </w:p>
    <w:p w:rsidR="00EF65DA" w:rsidRPr="009264C7" w:rsidRDefault="009264C7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264C7"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(1) Na način utvrđen u članku 25. st. 2. ove Odluke obavlja se izvanredni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 xml:space="preserve">pregled </w:t>
      </w:r>
      <w:proofErr w:type="spellStart"/>
      <w:r w:rsidR="00EF65DA" w:rsidRPr="009264C7">
        <w:rPr>
          <w:rFonts w:ascii="Arial" w:hAnsi="Arial" w:cs="Arial"/>
          <w:sz w:val="24"/>
          <w:szCs w:val="24"/>
        </w:rPr>
        <w:t>dimovodnih</w:t>
      </w:r>
      <w:proofErr w:type="spellEnd"/>
      <w:r w:rsidR="00EF65DA" w:rsidRPr="009264C7">
        <w:rPr>
          <w:rFonts w:ascii="Arial" w:hAnsi="Arial" w:cs="Arial"/>
          <w:sz w:val="24"/>
          <w:szCs w:val="24"/>
        </w:rPr>
        <w:t xml:space="preserve"> objekata posebno prije svake promjene uređaja za loženje ili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promjene goriva, prije ponovne uporabe ako dimnjak nije bio u uporabi dulje od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godinu dana i nakon svakog izvanrednog događaja koji može utjecati na tehnička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9264C7">
        <w:rPr>
          <w:rFonts w:ascii="Arial" w:hAnsi="Arial" w:cs="Arial"/>
          <w:sz w:val="24"/>
          <w:szCs w:val="24"/>
        </w:rPr>
        <w:t>svojstva dimnjaka ili izaziva sumnju u uporabljivost dimnjaka.</w:t>
      </w:r>
    </w:p>
    <w:p w:rsidR="00EF65DA" w:rsidRPr="009264C7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264C7">
        <w:rPr>
          <w:rFonts w:ascii="Arial" w:hAnsi="Arial" w:cs="Arial"/>
          <w:sz w:val="24"/>
          <w:szCs w:val="24"/>
        </w:rPr>
        <w:t>(2) O svim promjenama iz stavka 1. ovog članka Korisnik usluge dužan je</w:t>
      </w:r>
      <w:r w:rsidR="009264C7">
        <w:rPr>
          <w:rFonts w:ascii="Arial" w:hAnsi="Arial" w:cs="Arial"/>
          <w:sz w:val="24"/>
          <w:szCs w:val="24"/>
        </w:rPr>
        <w:t xml:space="preserve"> </w:t>
      </w:r>
      <w:r w:rsidRPr="009264C7">
        <w:rPr>
          <w:rFonts w:ascii="Arial" w:hAnsi="Arial" w:cs="Arial"/>
          <w:sz w:val="24"/>
          <w:szCs w:val="24"/>
        </w:rPr>
        <w:t>obavijestiti ovlaštenog dimnjačara.</w:t>
      </w:r>
    </w:p>
    <w:p w:rsidR="00EF65DA" w:rsidRPr="009264C7" w:rsidRDefault="00EF65DA" w:rsidP="009264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9264C7">
        <w:rPr>
          <w:rFonts w:ascii="Arial" w:hAnsi="Arial" w:cs="Arial"/>
          <w:sz w:val="24"/>
          <w:szCs w:val="24"/>
        </w:rPr>
        <w:t>(3) Izvanredni pregled može se obaviti i po zahtjevu inspekcijskog tijela.</w:t>
      </w:r>
    </w:p>
    <w:p w:rsidR="009264C7" w:rsidRDefault="009264C7" w:rsidP="00EF65DA"/>
    <w:p w:rsidR="00EF65DA" w:rsidRPr="000F2D0E" w:rsidRDefault="00EF65DA" w:rsidP="000F2D0E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0F2D0E">
        <w:rPr>
          <w:rFonts w:ascii="Arial" w:hAnsi="Arial" w:cs="Arial"/>
          <w:b/>
          <w:sz w:val="24"/>
          <w:szCs w:val="24"/>
        </w:rPr>
        <w:t>Članak 27.</w:t>
      </w:r>
    </w:p>
    <w:p w:rsidR="00EF65DA" w:rsidRPr="000F2D0E" w:rsidRDefault="00EF65DA" w:rsidP="000F2D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F2D0E">
        <w:rPr>
          <w:rFonts w:ascii="Arial" w:hAnsi="Arial" w:cs="Arial"/>
          <w:sz w:val="24"/>
          <w:szCs w:val="24"/>
        </w:rPr>
        <w:t>(1) Pregled i čišćenje uređaja za loženje (peći, etažna ložišta, pred tlačni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kotlovi za centralna grijanja, industrijski izmjenjivači topline, termoenergetski kotlovi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dr.) izvodi se sukladno pozitivnim propisima i pravilima struke, a u svrhu očuvanja i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zaštite okoliša, te provođenja zaštite od požara.</w:t>
      </w:r>
    </w:p>
    <w:p w:rsidR="00EF65DA" w:rsidRPr="000F2D0E" w:rsidRDefault="00EF65DA" w:rsidP="000F2D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F2D0E">
        <w:rPr>
          <w:rFonts w:ascii="Arial" w:hAnsi="Arial" w:cs="Arial"/>
          <w:sz w:val="24"/>
          <w:szCs w:val="24"/>
        </w:rPr>
        <w:t>(2) Pregled i čišćenje uređaja za loženje obavlja se najmanje jedanput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godišnje, a po potrebi i češće, ovisno o vrsti i namjeni uređaja za loženje, vrsti goriva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i stvarnom vremenu rada uređaja za loženje.</w:t>
      </w:r>
    </w:p>
    <w:p w:rsidR="00EF65DA" w:rsidRPr="000F2D0E" w:rsidRDefault="00EF65DA" w:rsidP="000F2D0E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F2D0E">
        <w:rPr>
          <w:rFonts w:ascii="Arial" w:hAnsi="Arial" w:cs="Arial"/>
          <w:sz w:val="24"/>
          <w:szCs w:val="24"/>
        </w:rPr>
        <w:t xml:space="preserve">(3) Obveznoj pregledu i čišćenju ne podliježu </w:t>
      </w:r>
      <w:proofErr w:type="spellStart"/>
      <w:r w:rsidRPr="000F2D0E">
        <w:rPr>
          <w:rFonts w:ascii="Arial" w:hAnsi="Arial" w:cs="Arial"/>
          <w:sz w:val="24"/>
          <w:szCs w:val="24"/>
        </w:rPr>
        <w:t>dimovodni</w:t>
      </w:r>
      <w:proofErr w:type="spellEnd"/>
      <w:r w:rsidRPr="000F2D0E">
        <w:rPr>
          <w:rFonts w:ascii="Arial" w:hAnsi="Arial" w:cs="Arial"/>
          <w:sz w:val="24"/>
          <w:szCs w:val="24"/>
        </w:rPr>
        <w:t xml:space="preserve"> objekti koji se ne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koriste, pod uvjetom da ih njihovi korisnici odjave nadležnom Ovlaštenom</w:t>
      </w:r>
      <w:r w:rsidR="000F2D0E">
        <w:rPr>
          <w:rFonts w:ascii="Arial" w:hAnsi="Arial" w:cs="Arial"/>
          <w:sz w:val="24"/>
          <w:szCs w:val="24"/>
        </w:rPr>
        <w:t xml:space="preserve"> </w:t>
      </w:r>
      <w:r w:rsidRPr="000F2D0E">
        <w:rPr>
          <w:rFonts w:ascii="Arial" w:hAnsi="Arial" w:cs="Arial"/>
          <w:sz w:val="24"/>
          <w:szCs w:val="24"/>
        </w:rPr>
        <w:t>dimnjačaru.</w:t>
      </w:r>
    </w:p>
    <w:p w:rsidR="000F2D0E" w:rsidRPr="0068472A" w:rsidRDefault="000F2D0E" w:rsidP="0068472A">
      <w:pPr>
        <w:pStyle w:val="NoSpacing"/>
        <w:rPr>
          <w:rFonts w:ascii="Arial" w:hAnsi="Arial" w:cs="Arial"/>
          <w:sz w:val="24"/>
          <w:szCs w:val="24"/>
        </w:rPr>
      </w:pPr>
    </w:p>
    <w:p w:rsidR="00EF65DA" w:rsidRPr="0068472A" w:rsidRDefault="00EF65DA" w:rsidP="00AE61C4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68472A">
        <w:rPr>
          <w:rFonts w:ascii="Arial" w:hAnsi="Arial" w:cs="Arial"/>
          <w:b/>
          <w:sz w:val="24"/>
          <w:szCs w:val="24"/>
        </w:rPr>
        <w:t>Članak 28.</w:t>
      </w:r>
    </w:p>
    <w:p w:rsidR="00EF65DA" w:rsidRPr="0068472A" w:rsidRDefault="00EF65DA" w:rsidP="0068472A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68472A">
        <w:rPr>
          <w:rFonts w:ascii="Arial" w:hAnsi="Arial" w:cs="Arial"/>
          <w:sz w:val="24"/>
          <w:szCs w:val="24"/>
        </w:rPr>
        <w:t>(1) Kod dimnjaka koje nije moguće drugačije očistiti izvršiti će se spaljivanje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čađe. Spaljivanje čađe obavlja se uz mjere opreza u skladu s propisima o zaštiti od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požara na najpovoljnijem mjestu u dimnjaku. Spaljivanje čađe ne smije se obavljati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za</w:t>
      </w:r>
      <w:r w:rsidR="0068472A">
        <w:rPr>
          <w:rFonts w:ascii="Arial" w:hAnsi="Arial" w:cs="Arial"/>
          <w:sz w:val="24"/>
          <w:szCs w:val="24"/>
        </w:rPr>
        <w:t xml:space="preserve">  </w:t>
      </w:r>
      <w:r w:rsidRPr="0068472A">
        <w:rPr>
          <w:rFonts w:ascii="Arial" w:hAnsi="Arial" w:cs="Arial"/>
          <w:sz w:val="24"/>
          <w:szCs w:val="24"/>
        </w:rPr>
        <w:t>vrijeme jakog vjetra i visokih temperatura zraka. O spaljivanju čađe Ovlašteni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 xml:space="preserve">dimnjačar dužan je obavijestiti JVP </w:t>
      </w:r>
      <w:r w:rsidR="0068472A">
        <w:rPr>
          <w:rFonts w:ascii="Arial" w:hAnsi="Arial" w:cs="Arial"/>
          <w:sz w:val="24"/>
          <w:szCs w:val="24"/>
        </w:rPr>
        <w:t>Umag</w:t>
      </w:r>
      <w:r w:rsidRPr="0068472A">
        <w:rPr>
          <w:rFonts w:ascii="Arial" w:hAnsi="Arial" w:cs="Arial"/>
          <w:sz w:val="24"/>
          <w:szCs w:val="24"/>
        </w:rPr>
        <w:t xml:space="preserve"> i ostale korisnike zgrade.</w:t>
      </w:r>
    </w:p>
    <w:p w:rsidR="00EF65DA" w:rsidRPr="0068472A" w:rsidRDefault="00EF65DA" w:rsidP="0068472A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68472A">
        <w:rPr>
          <w:rFonts w:ascii="Arial" w:hAnsi="Arial" w:cs="Arial"/>
          <w:sz w:val="24"/>
          <w:szCs w:val="24"/>
        </w:rPr>
        <w:t>(2) Kod tehnološki specifičnih postrojenja za loženje koje može održavati</w:t>
      </w:r>
      <w:r w:rsidR="0068472A">
        <w:rPr>
          <w:rFonts w:ascii="Arial" w:hAnsi="Arial" w:cs="Arial"/>
          <w:sz w:val="24"/>
          <w:szCs w:val="24"/>
        </w:rPr>
        <w:t xml:space="preserve"> </w:t>
      </w:r>
      <w:r w:rsidRPr="0068472A">
        <w:rPr>
          <w:rFonts w:ascii="Arial" w:hAnsi="Arial" w:cs="Arial"/>
          <w:sz w:val="24"/>
          <w:szCs w:val="24"/>
        </w:rPr>
        <w:t>prema garantnim i drugim uvjetima samo ovlašteni serviser postoji samo obveza</w:t>
      </w:r>
      <w:r w:rsidR="0068472A">
        <w:rPr>
          <w:rFonts w:ascii="Arial" w:hAnsi="Arial" w:cs="Arial"/>
          <w:sz w:val="24"/>
          <w:szCs w:val="24"/>
        </w:rPr>
        <w:t xml:space="preserve"> O</w:t>
      </w:r>
      <w:r w:rsidRPr="0068472A">
        <w:rPr>
          <w:rFonts w:ascii="Arial" w:hAnsi="Arial" w:cs="Arial"/>
          <w:sz w:val="24"/>
          <w:szCs w:val="24"/>
        </w:rPr>
        <w:t>vlaštenog dimnjačara da jednom godišnje kontrolira da se ona redovito održavaju.</w:t>
      </w:r>
    </w:p>
    <w:p w:rsidR="00546AED" w:rsidRDefault="00546AED" w:rsidP="00694B57">
      <w:pPr>
        <w:pStyle w:val="NoSpacing"/>
        <w:rPr>
          <w:rFonts w:ascii="Arial" w:hAnsi="Arial" w:cs="Arial"/>
          <w:b/>
          <w:sz w:val="24"/>
          <w:szCs w:val="24"/>
        </w:rPr>
      </w:pPr>
    </w:p>
    <w:p w:rsidR="00EF65DA" w:rsidRPr="00AE677A" w:rsidRDefault="00EF65DA" w:rsidP="00694B57">
      <w:pPr>
        <w:pStyle w:val="NoSpacing"/>
        <w:rPr>
          <w:rFonts w:ascii="Arial" w:hAnsi="Arial" w:cs="Arial"/>
          <w:b/>
          <w:sz w:val="24"/>
          <w:szCs w:val="24"/>
        </w:rPr>
      </w:pPr>
      <w:r w:rsidRPr="00AE677A">
        <w:rPr>
          <w:rFonts w:ascii="Arial" w:hAnsi="Arial" w:cs="Arial"/>
          <w:b/>
          <w:sz w:val="24"/>
          <w:szCs w:val="24"/>
        </w:rPr>
        <w:t>VIII. NAPLATA PRUŽENIH USLUGA I CJENIK</w:t>
      </w:r>
    </w:p>
    <w:p w:rsidR="00EF65DA" w:rsidRPr="00AE677A" w:rsidRDefault="00EF65DA" w:rsidP="00AE677A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AE677A">
        <w:rPr>
          <w:rFonts w:ascii="Arial" w:hAnsi="Arial" w:cs="Arial"/>
          <w:b/>
          <w:sz w:val="24"/>
          <w:szCs w:val="24"/>
        </w:rPr>
        <w:t>Članak 29.</w:t>
      </w:r>
    </w:p>
    <w:p w:rsidR="00EF65DA" w:rsidRPr="00AE677A" w:rsidRDefault="00EF65DA" w:rsidP="003D1DD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(1) Ovlašteni dimnjačar ima pravo na naknadu za obavljanje dimnjačarskih</w:t>
      </w:r>
      <w:r w:rsidR="00AE677A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poslova.</w:t>
      </w:r>
    </w:p>
    <w:p w:rsidR="00EF65DA" w:rsidRPr="00AE677A" w:rsidRDefault="00EF65DA" w:rsidP="003D1DD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(2) Naknadu iz stavka 1. ovoga članka Ovlaštenom dimnjačaru plaća Korisnik</w:t>
      </w:r>
      <w:r w:rsidR="00AE677A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usluge.</w:t>
      </w:r>
    </w:p>
    <w:p w:rsidR="00EF65DA" w:rsidRPr="00AE677A" w:rsidRDefault="00EF65DA" w:rsidP="003D1DD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 xml:space="preserve">(3) Pored redovitih i izvanrednih pregleda i čišćenja </w:t>
      </w:r>
      <w:proofErr w:type="spellStart"/>
      <w:r w:rsidRPr="00AE677A">
        <w:rPr>
          <w:rFonts w:ascii="Arial" w:hAnsi="Arial" w:cs="Arial"/>
          <w:sz w:val="24"/>
          <w:szCs w:val="24"/>
        </w:rPr>
        <w:t>dimovodnih</w:t>
      </w:r>
      <w:proofErr w:type="spellEnd"/>
      <w:r w:rsidRPr="00AE677A">
        <w:rPr>
          <w:rFonts w:ascii="Arial" w:hAnsi="Arial" w:cs="Arial"/>
          <w:sz w:val="24"/>
          <w:szCs w:val="24"/>
        </w:rPr>
        <w:t xml:space="preserve"> objekata,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čišćenje i kontrola obavlja se i na zahtjev Korisnika usluga i izvan rokova propisanih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ovom Odlukom.</w:t>
      </w:r>
    </w:p>
    <w:p w:rsidR="00EF65DA" w:rsidRPr="00AE677A" w:rsidRDefault="00EF65DA" w:rsidP="003D1DDF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E677A">
        <w:rPr>
          <w:rFonts w:ascii="Arial" w:hAnsi="Arial" w:cs="Arial"/>
          <w:sz w:val="24"/>
          <w:szCs w:val="24"/>
        </w:rPr>
        <w:t>(4) Za dimnjačarske usluge obavljene na izričiti zahtjev Korisnika usluge, a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izvan obveza i rokova utvrđenih ovom Odlukom primjenjuju se naknade prema</w:t>
      </w:r>
      <w:r w:rsidR="003D1DDF">
        <w:rPr>
          <w:rFonts w:ascii="Arial" w:hAnsi="Arial" w:cs="Arial"/>
          <w:sz w:val="24"/>
          <w:szCs w:val="24"/>
        </w:rPr>
        <w:t xml:space="preserve"> </w:t>
      </w:r>
      <w:r w:rsidRPr="00AE677A">
        <w:rPr>
          <w:rFonts w:ascii="Arial" w:hAnsi="Arial" w:cs="Arial"/>
          <w:sz w:val="24"/>
          <w:szCs w:val="24"/>
        </w:rPr>
        <w:t>ugovorenom cjeniku sukladno članku 3</w:t>
      </w:r>
      <w:r w:rsidR="00694B57" w:rsidRPr="00AE677A">
        <w:rPr>
          <w:rFonts w:ascii="Arial" w:hAnsi="Arial" w:cs="Arial"/>
          <w:sz w:val="24"/>
          <w:szCs w:val="24"/>
        </w:rPr>
        <w:t>0</w:t>
      </w:r>
      <w:r w:rsidRPr="00AE677A">
        <w:rPr>
          <w:rFonts w:ascii="Arial" w:hAnsi="Arial" w:cs="Arial"/>
          <w:sz w:val="24"/>
          <w:szCs w:val="24"/>
        </w:rPr>
        <w:t>. ove Odluke.</w:t>
      </w:r>
    </w:p>
    <w:p w:rsidR="002F1773" w:rsidRDefault="002F1773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EF65DA" w:rsidRPr="002F1773" w:rsidRDefault="00EF65DA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</w:t>
      </w:r>
      <w:r w:rsidR="00694B57" w:rsidRPr="002F1773">
        <w:rPr>
          <w:rFonts w:ascii="Arial" w:hAnsi="Arial" w:cs="Arial"/>
          <w:b/>
          <w:sz w:val="24"/>
          <w:szCs w:val="24"/>
        </w:rPr>
        <w:t>0</w:t>
      </w:r>
      <w:r w:rsidRPr="002F1773">
        <w:rPr>
          <w:rFonts w:ascii="Arial" w:hAnsi="Arial" w:cs="Arial"/>
          <w:b/>
          <w:sz w:val="24"/>
          <w:szCs w:val="24"/>
        </w:rPr>
        <w:t>.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Ugovorom o koncesiji određuje se način utvrđivanja naknade (cjenik)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obavljanje dimnjačarskih poslova.</w:t>
      </w:r>
    </w:p>
    <w:p w:rsidR="00EF65DA" w:rsidRPr="002F1773" w:rsidRDefault="002F1773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lastRenderedPageBreak/>
        <w:t xml:space="preserve"> </w:t>
      </w:r>
      <w:r w:rsidR="00EF65DA" w:rsidRPr="002F1773">
        <w:rPr>
          <w:rFonts w:ascii="Arial" w:hAnsi="Arial" w:cs="Arial"/>
          <w:sz w:val="24"/>
          <w:szCs w:val="24"/>
        </w:rPr>
        <w:t>(2) Ovlašteni dimnjačar za obavljene dimnjačarske poslove naplaćuje naknadu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2F1773">
        <w:rPr>
          <w:rFonts w:ascii="Arial" w:hAnsi="Arial" w:cs="Arial"/>
          <w:sz w:val="24"/>
          <w:szCs w:val="24"/>
        </w:rPr>
        <w:t>prema cjeniku dimnjačarskih poslova.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(3) Dimnjačar je dužan za obavljene dimnjačarske poslove izdati račun.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(4) Na računu kojeg je ovlašteni dimnjačar dužan izdati korisniku usluge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obavljenu dimnjačarsku uslugu mora se obvezno navesti vrsta usluge prema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ugovorenom cjeniku.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(5) Naknadu iz stavka 2. ovoga članka plaća korisnik usluga odnosno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upravitelj zgrade.</w:t>
      </w:r>
    </w:p>
    <w:p w:rsidR="003D1DDF" w:rsidRDefault="003D1DDF" w:rsidP="00EF65DA"/>
    <w:p w:rsidR="00EF65DA" w:rsidRPr="002F1773" w:rsidRDefault="00EF65DA" w:rsidP="002F1773">
      <w:pPr>
        <w:pStyle w:val="NoSpacing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IX. NADZOR</w:t>
      </w:r>
    </w:p>
    <w:p w:rsidR="00EF65DA" w:rsidRPr="002F1773" w:rsidRDefault="00EF65DA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32.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Nadzor nad provedbom odredaba ove odluke i nadzor nad obavljanjem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dimnjačarskih poslova obavlja Upravni odjel nadležan za poslove komunalnog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gospodarstva i komunalni redari, osim ako se ne radi o nadzoru u nadležnosti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inspektorata MUP-a koji obavlja poslove zaštite od požara.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 xml:space="preserve">(2) </w:t>
      </w:r>
      <w:r w:rsidR="002F1773">
        <w:rPr>
          <w:rFonts w:ascii="Arial" w:hAnsi="Arial" w:cs="Arial"/>
          <w:sz w:val="24"/>
          <w:szCs w:val="24"/>
        </w:rPr>
        <w:t>Općina</w:t>
      </w:r>
      <w:r w:rsidRPr="002F1773">
        <w:rPr>
          <w:rFonts w:ascii="Arial" w:hAnsi="Arial" w:cs="Arial"/>
          <w:sz w:val="24"/>
          <w:szCs w:val="24"/>
        </w:rPr>
        <w:t xml:space="preserve"> može, nakon pribavljene prethodne suglasnosti nadležne policijske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uprave, posebnom odlukom poslove provođenja stručnog nadzora nad obavljanjem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rada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 xml:space="preserve">ovlaštenog dimnjačara povjeriti ovlaštenom djelatniku JVP </w:t>
      </w:r>
      <w:r w:rsidR="00091EA0">
        <w:rPr>
          <w:rFonts w:ascii="Arial" w:hAnsi="Arial" w:cs="Arial"/>
          <w:sz w:val="24"/>
          <w:szCs w:val="24"/>
        </w:rPr>
        <w:t>Umag</w:t>
      </w:r>
      <w:r w:rsidRPr="002F1773">
        <w:rPr>
          <w:rFonts w:ascii="Arial" w:hAnsi="Arial" w:cs="Arial"/>
          <w:sz w:val="24"/>
          <w:szCs w:val="24"/>
        </w:rPr>
        <w:t xml:space="preserve"> zaduženom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za obavljanje preventivnih poslova zaštite od požara.</w:t>
      </w:r>
    </w:p>
    <w:p w:rsidR="00EF65DA" w:rsidRDefault="00EF65DA" w:rsidP="00EF65DA"/>
    <w:p w:rsidR="00EF65DA" w:rsidRPr="002F1773" w:rsidRDefault="00EF65DA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33.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U obavljanju nadzora nadležan Upravni odjel i komunalno redarstvo u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obavljanju nadzora ovlašteni su: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nadzirati obavljanje dimnjačarskih poslova, upozoriti korisnike usluga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 xml:space="preserve">nadležna tijela o opasnosti zbog </w:t>
      </w:r>
      <w:proofErr w:type="spellStart"/>
      <w:r w:rsidRPr="002F1773">
        <w:rPr>
          <w:rFonts w:ascii="Arial" w:hAnsi="Arial" w:cs="Arial"/>
          <w:sz w:val="24"/>
          <w:szCs w:val="24"/>
        </w:rPr>
        <w:t>neuklanjanja</w:t>
      </w:r>
      <w:proofErr w:type="spellEnd"/>
      <w:r w:rsidRPr="002F1773">
        <w:rPr>
          <w:rFonts w:ascii="Arial" w:hAnsi="Arial" w:cs="Arial"/>
          <w:sz w:val="24"/>
          <w:szCs w:val="24"/>
        </w:rPr>
        <w:t xml:space="preserve"> nedostataka na </w:t>
      </w:r>
      <w:proofErr w:type="spellStart"/>
      <w:r w:rsidRPr="002F1773">
        <w:rPr>
          <w:rFonts w:ascii="Arial" w:hAnsi="Arial" w:cs="Arial"/>
          <w:sz w:val="24"/>
          <w:szCs w:val="24"/>
        </w:rPr>
        <w:t>dimovodnim</w:t>
      </w:r>
      <w:proofErr w:type="spellEnd"/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objektima i uređajima za loženje,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narediti obavljanje dimnjačarskih poslova, ako utvrdi da ih ovlašteni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dimnjačar ne obavlja ili ih ne obavlja u skladu sa ovom Odlukom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koncesijom,</w:t>
      </w:r>
    </w:p>
    <w:p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zabraniti neovlašteno obavljanje dimnjačarskih poslova,</w:t>
      </w:r>
    </w:p>
    <w:p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kontrolirati vođenje godišnjeg plana obavljanja dimnjačarskih usluga,</w:t>
      </w:r>
    </w:p>
    <w:p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nadzirati vođenje evidencija iz članka 22. i 23. ove Odluke,</w:t>
      </w:r>
    </w:p>
    <w:p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naplaćivati propisane novčane kazne i provoditi prekršajne postupke,</w:t>
      </w:r>
    </w:p>
    <w:p w:rsidR="00EF65DA" w:rsidRPr="002F1773" w:rsidRDefault="00EF65DA" w:rsidP="002F1773">
      <w:pPr>
        <w:pStyle w:val="NoSpacing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- poduzimati ostale mjere iz svoje nadležnosti radi osiguranja</w:t>
      </w:r>
      <w:r w:rsidR="002F1773">
        <w:rPr>
          <w:rFonts w:ascii="Arial" w:hAnsi="Arial" w:cs="Arial"/>
          <w:sz w:val="24"/>
          <w:szCs w:val="24"/>
        </w:rPr>
        <w:t>.</w:t>
      </w:r>
    </w:p>
    <w:p w:rsidR="00EF65DA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(2) Ovlašteni dimnjačar dužan je Upravnom odjelu, na njegov zahtjev u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ostavljenom roku, dostaviti podatke, očitovanja i dokumentaciju koja je potrebna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obavljanje nadzora.</w:t>
      </w:r>
    </w:p>
    <w:p w:rsidR="009924E8" w:rsidRDefault="009924E8" w:rsidP="002F1773">
      <w:pPr>
        <w:pStyle w:val="NoSpacing"/>
        <w:rPr>
          <w:rFonts w:ascii="Arial" w:hAnsi="Arial" w:cs="Arial"/>
          <w:b/>
          <w:sz w:val="24"/>
          <w:szCs w:val="24"/>
        </w:rPr>
      </w:pPr>
    </w:p>
    <w:p w:rsidR="009924E8" w:rsidRDefault="009924E8" w:rsidP="002F1773">
      <w:pPr>
        <w:pStyle w:val="NoSpacing"/>
        <w:rPr>
          <w:rFonts w:ascii="Arial" w:hAnsi="Arial" w:cs="Arial"/>
          <w:b/>
          <w:sz w:val="24"/>
          <w:szCs w:val="24"/>
        </w:rPr>
      </w:pPr>
    </w:p>
    <w:p w:rsidR="00EF65DA" w:rsidRPr="002F1773" w:rsidRDefault="00EF65DA" w:rsidP="002F1773">
      <w:pPr>
        <w:pStyle w:val="NoSpacing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X. KAZNENE I PREKRŠAJNE ODREDBE</w:t>
      </w:r>
    </w:p>
    <w:p w:rsidR="00EF65DA" w:rsidRPr="002F1773" w:rsidRDefault="00EF65DA" w:rsidP="002F177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F1773">
        <w:rPr>
          <w:rFonts w:ascii="Arial" w:hAnsi="Arial" w:cs="Arial"/>
          <w:b/>
          <w:sz w:val="24"/>
          <w:szCs w:val="24"/>
        </w:rPr>
        <w:t>Članak 34.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(1) Novčanom kaznom u iznosu od 2.000,00 do 5.000,00 kuna kaznit će se za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prekršaj ovlašteni dimnjačar, pravna osoba ili fizička osoba-obrtnik ako: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1. obavlja dimnjačarske poslove bez sklopljenog ugovora o koncesiji (čl.3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2. ne izradi godišnji plan i ne dostavi ga Odjelu u roku (čl.18 st.3 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3. ne obavlja dimnjačarske poslove u skladu s odredbama ove Odluke (čl.18.st.5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 xml:space="preserve">4. ne obavijesti Korisnike o danu i vremenu kontrole i čišćenja </w:t>
      </w:r>
      <w:proofErr w:type="spellStart"/>
      <w:r w:rsidRPr="002F1773">
        <w:rPr>
          <w:rFonts w:ascii="Arial" w:hAnsi="Arial" w:cs="Arial"/>
          <w:sz w:val="24"/>
          <w:szCs w:val="24"/>
        </w:rPr>
        <w:t>dimovodnih</w:t>
      </w:r>
      <w:proofErr w:type="spellEnd"/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objekata, te u tu svrhu i izvjesi na vidnom mjestu: oglasnim pločama Mjesnih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 xml:space="preserve">odbora, u zgradi ili </w:t>
      </w:r>
      <w:r w:rsidRPr="002F1773">
        <w:rPr>
          <w:rFonts w:ascii="Arial" w:hAnsi="Arial" w:cs="Arial"/>
          <w:sz w:val="24"/>
          <w:szCs w:val="24"/>
        </w:rPr>
        <w:lastRenderedPageBreak/>
        <w:t>na objektu, odnosno na drugom prikladnom i vidljivom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mjestu, pisanu obavijest, najmanje 5 dana prije vršenja dimnjačarskih usluga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(čl.18 st.6 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5. pri obavljanju dimnjačarskih poslova ne vodi brigu o čistoći prostorije Korisnika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usluge i obavlja poslove na način kojim se korisniku usluge nanosi šteta (čl.20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st.3 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6. ako ne obavijesti nadležna tijela o utvrđenim nedostacima (čl.21.st.2 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7. kada utvrdi postojanje neposredne opasnosti za živote ljudi i imovine koja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može nastati daljnjom upotrebom dimnjaka i/ili uređaja za loženje, ne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obavijesti bez odgode o tome Korisnika usluge, nadležno inspekcijsko tijelo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 xml:space="preserve">JVP </w:t>
      </w:r>
      <w:r w:rsidR="002F1773">
        <w:rPr>
          <w:rFonts w:ascii="Arial" w:hAnsi="Arial" w:cs="Arial"/>
          <w:sz w:val="24"/>
          <w:szCs w:val="24"/>
        </w:rPr>
        <w:t>Umag</w:t>
      </w:r>
      <w:r w:rsidRPr="002F1773">
        <w:rPr>
          <w:rFonts w:ascii="Arial" w:hAnsi="Arial" w:cs="Arial"/>
          <w:sz w:val="24"/>
          <w:szCs w:val="24"/>
        </w:rPr>
        <w:t xml:space="preserve"> (čl.21 st.3 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8. ne vodi registar u skladu sa ovom Odlukom (čl.22 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9. ne vodi kontrolnu knjigu u skladu sa ovom Odlukom (čl.23 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10.ne naplati naknadu za obavljeni posao u skladu sa utvrđenim cjenikom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dimnjačarskih poslova ili ne izda račun; (čl.3</w:t>
      </w:r>
      <w:r w:rsidR="002F1773">
        <w:rPr>
          <w:rFonts w:ascii="Arial" w:hAnsi="Arial" w:cs="Arial"/>
          <w:sz w:val="24"/>
          <w:szCs w:val="24"/>
        </w:rPr>
        <w:t>0.</w:t>
      </w:r>
      <w:r w:rsidRPr="002F1773">
        <w:rPr>
          <w:rFonts w:ascii="Arial" w:hAnsi="Arial" w:cs="Arial"/>
          <w:sz w:val="24"/>
          <w:szCs w:val="24"/>
        </w:rPr>
        <w:t xml:space="preserve"> 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11.ne dostavi Odjelu ili komunalnom redarstvu na njegov zahtjev podatke,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očitovanja i dokumentaciju potrebnu za vršenje nadzora (čl.33 st.2 Odluke),</w:t>
      </w:r>
    </w:p>
    <w:p w:rsidR="00EF65DA" w:rsidRPr="002F1773" w:rsidRDefault="00EF65DA" w:rsidP="002F1773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2F1773">
        <w:rPr>
          <w:rFonts w:ascii="Arial" w:hAnsi="Arial" w:cs="Arial"/>
          <w:sz w:val="24"/>
          <w:szCs w:val="24"/>
        </w:rPr>
        <w:t>(2) Novčanom kaznom u iznosu od 800,00 do 2.000,00 kuna kaznit će se i</w:t>
      </w:r>
      <w:r w:rsidR="002F1773">
        <w:rPr>
          <w:rFonts w:ascii="Arial" w:hAnsi="Arial" w:cs="Arial"/>
          <w:sz w:val="24"/>
          <w:szCs w:val="24"/>
        </w:rPr>
        <w:t xml:space="preserve"> </w:t>
      </w:r>
      <w:r w:rsidRPr="002F1773">
        <w:rPr>
          <w:rFonts w:ascii="Arial" w:hAnsi="Arial" w:cs="Arial"/>
          <w:sz w:val="24"/>
          <w:szCs w:val="24"/>
        </w:rPr>
        <w:t>odgovorna osoba u pravnoj osobi koja počini prekršaj iz stavka 1. ovoga članka.</w:t>
      </w:r>
    </w:p>
    <w:p w:rsidR="002F1773" w:rsidRDefault="002F1773" w:rsidP="00EF65DA"/>
    <w:p w:rsidR="00EF65DA" w:rsidRPr="0045212B" w:rsidRDefault="00EF65DA" w:rsidP="0045212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45212B">
        <w:rPr>
          <w:rFonts w:ascii="Arial" w:hAnsi="Arial" w:cs="Arial"/>
          <w:b/>
          <w:sz w:val="24"/>
          <w:szCs w:val="24"/>
        </w:rPr>
        <w:t>Članak 35.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(1) Novčanom kaznom u iznosu od 1.000,00 do 5.000,00 kuna kaznit će se za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prekršaj pravna osoba ili fizička osoba – obrtnik kao korisnik usluga, odnosno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upravitelj zgrade ako: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1. odbije koristiti se uslugama ovlaštenog dimnjačara (čl.20 st.1 Odluke),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 xml:space="preserve">2. onemogući redovitu kontrolu, čišćenje </w:t>
      </w:r>
      <w:proofErr w:type="spellStart"/>
      <w:r w:rsidRPr="0045212B">
        <w:rPr>
          <w:rFonts w:ascii="Arial" w:hAnsi="Arial" w:cs="Arial"/>
          <w:sz w:val="24"/>
          <w:szCs w:val="24"/>
        </w:rPr>
        <w:t>dimovodnih</w:t>
      </w:r>
      <w:proofErr w:type="spellEnd"/>
      <w:r w:rsidRPr="0045212B">
        <w:rPr>
          <w:rFonts w:ascii="Arial" w:hAnsi="Arial" w:cs="Arial"/>
          <w:sz w:val="24"/>
          <w:szCs w:val="24"/>
        </w:rPr>
        <w:t xml:space="preserve"> objekata i uređaja za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loženje (čl.20 st.1 Odluke),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3. ne omogući pristup svakom uređaju za loženje i dimnjaku koji se koristi (čl.20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st.1 Odluke),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4. ne omogući pristup do vratašca, priključaka, kape dimnjaka i ostalih dijelova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dimnjaka (čl.20 st.2 Odluke),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 xml:space="preserve">5. ne prijavi Ovlaštenom dimnjačaru promjenu broja ili vrstu </w:t>
      </w:r>
      <w:proofErr w:type="spellStart"/>
      <w:r w:rsidRPr="0045212B">
        <w:rPr>
          <w:rFonts w:ascii="Arial" w:hAnsi="Arial" w:cs="Arial"/>
          <w:sz w:val="24"/>
          <w:szCs w:val="24"/>
        </w:rPr>
        <w:t>dimovodnih</w:t>
      </w:r>
      <w:proofErr w:type="spellEnd"/>
      <w:r w:rsidRPr="0045212B">
        <w:rPr>
          <w:rFonts w:ascii="Arial" w:hAnsi="Arial" w:cs="Arial"/>
          <w:sz w:val="24"/>
          <w:szCs w:val="24"/>
        </w:rPr>
        <w:t xml:space="preserve"> objekata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u roku (čl.20 st.5 Odluke),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6. u ostavljenom roku ne otkloni nedostatke (čl.21 Odluke),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7. ne obavijesti ovlaštenog dimnjačara o nastalim promjenama na upotrebi</w:t>
      </w:r>
      <w:r w:rsidR="0045212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5212B">
        <w:rPr>
          <w:rFonts w:ascii="Arial" w:hAnsi="Arial" w:cs="Arial"/>
          <w:sz w:val="24"/>
          <w:szCs w:val="24"/>
        </w:rPr>
        <w:t>dimovodnog</w:t>
      </w:r>
      <w:proofErr w:type="spellEnd"/>
      <w:r w:rsidRPr="0045212B">
        <w:rPr>
          <w:rFonts w:ascii="Arial" w:hAnsi="Arial" w:cs="Arial"/>
          <w:sz w:val="24"/>
          <w:szCs w:val="24"/>
        </w:rPr>
        <w:t xml:space="preserve"> objekta i uređaju za loženje (čl.26 st.2 Odluke),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(2) Novčanom kaznom u iznosu od 700,00 do 1.500,00 kuna kaznit će se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odgovorna osoba u pravnoj osobi koja počini prekršaj iz stavka 1. ovoga članka.</w:t>
      </w:r>
    </w:p>
    <w:p w:rsidR="00EF65DA" w:rsidRPr="0045212B" w:rsidRDefault="00EF65DA" w:rsidP="0045212B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(3) Novčanom kaznom u iznosu od 500,00 do 1.000,00 kuna kaznit će se</w:t>
      </w:r>
      <w:r w:rsidR="0045212B">
        <w:rPr>
          <w:rFonts w:ascii="Arial" w:hAnsi="Arial" w:cs="Arial"/>
          <w:sz w:val="24"/>
          <w:szCs w:val="24"/>
        </w:rPr>
        <w:t xml:space="preserve"> </w:t>
      </w:r>
      <w:r w:rsidRPr="0045212B">
        <w:rPr>
          <w:rFonts w:ascii="Arial" w:hAnsi="Arial" w:cs="Arial"/>
          <w:sz w:val="24"/>
          <w:szCs w:val="24"/>
        </w:rPr>
        <w:t>fizička osoba – korisnik koja počini prekršaj iz stavka 1. ovoga članka.</w:t>
      </w:r>
    </w:p>
    <w:p w:rsidR="0045212B" w:rsidRDefault="0045212B" w:rsidP="00EF65DA"/>
    <w:p w:rsidR="00EF65DA" w:rsidRPr="0045212B" w:rsidRDefault="00EF65DA" w:rsidP="0045212B">
      <w:pPr>
        <w:pStyle w:val="NoSpacing"/>
        <w:rPr>
          <w:rFonts w:ascii="Arial" w:hAnsi="Arial" w:cs="Arial"/>
          <w:b/>
          <w:sz w:val="24"/>
          <w:szCs w:val="24"/>
        </w:rPr>
      </w:pPr>
      <w:r w:rsidRPr="0045212B">
        <w:rPr>
          <w:rFonts w:ascii="Arial" w:hAnsi="Arial" w:cs="Arial"/>
          <w:b/>
          <w:sz w:val="24"/>
          <w:szCs w:val="24"/>
        </w:rPr>
        <w:t>XI. PRIJELAZNE I ZAVRŠNE ODREDBE</w:t>
      </w:r>
    </w:p>
    <w:p w:rsidR="00EF65DA" w:rsidRPr="0045212B" w:rsidRDefault="00EF65DA" w:rsidP="0045212B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45212B">
        <w:rPr>
          <w:rFonts w:ascii="Arial" w:hAnsi="Arial" w:cs="Arial"/>
          <w:b/>
          <w:sz w:val="24"/>
          <w:szCs w:val="24"/>
        </w:rPr>
        <w:t>Članak 36.</w:t>
      </w:r>
    </w:p>
    <w:p w:rsidR="00EF65DA" w:rsidRPr="0045212B" w:rsidRDefault="0045212B" w:rsidP="0045212B">
      <w:pPr>
        <w:pStyle w:val="NoSpacing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 xml:space="preserve"> </w:t>
      </w:r>
      <w:r w:rsidR="00EF65DA" w:rsidRPr="0045212B">
        <w:rPr>
          <w:rFonts w:ascii="Arial" w:hAnsi="Arial" w:cs="Arial"/>
          <w:sz w:val="24"/>
          <w:szCs w:val="24"/>
        </w:rPr>
        <w:t>(1) Ostale radnje u oblasti davatelja koncesije koje nisu posebno utvrđene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45212B">
        <w:rPr>
          <w:rFonts w:ascii="Arial" w:hAnsi="Arial" w:cs="Arial"/>
          <w:sz w:val="24"/>
          <w:szCs w:val="24"/>
        </w:rPr>
        <w:t>ovom Odlukom, a propisane su Zakonom o koncesijama (praćenje koncesije,</w:t>
      </w:r>
      <w:r>
        <w:rPr>
          <w:rFonts w:ascii="Arial" w:hAnsi="Arial" w:cs="Arial"/>
          <w:sz w:val="24"/>
          <w:szCs w:val="24"/>
        </w:rPr>
        <w:t xml:space="preserve"> </w:t>
      </w:r>
      <w:r w:rsidR="00EF65DA" w:rsidRPr="0045212B">
        <w:rPr>
          <w:rFonts w:ascii="Arial" w:hAnsi="Arial" w:cs="Arial"/>
          <w:sz w:val="24"/>
          <w:szCs w:val="24"/>
        </w:rPr>
        <w:t>izvješćivanja i dr.) obavljati će nadležni upravni odjela za komunalno gospodarstvo.</w:t>
      </w:r>
    </w:p>
    <w:p w:rsidR="00233DB7" w:rsidRDefault="00EF65DA" w:rsidP="00233DB7">
      <w:pPr>
        <w:pStyle w:val="NoSpacing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 xml:space="preserve">(2) Danom stupanja na snagu ove Odluke prestaje važiti Odluka </w:t>
      </w:r>
      <w:r w:rsidR="00233DB7" w:rsidRPr="00233DB7">
        <w:rPr>
          <w:rFonts w:ascii="Arial" w:hAnsi="Arial" w:cs="Arial"/>
          <w:sz w:val="24"/>
          <w:szCs w:val="24"/>
        </w:rPr>
        <w:t>o obavljanju dimnjačarskih poslova (Službene novine Općine Brtonigla – Verteneglio, br.  16/16)</w:t>
      </w:r>
      <w:r w:rsidR="00233DB7">
        <w:rPr>
          <w:rFonts w:ascii="Arial" w:hAnsi="Arial" w:cs="Arial"/>
          <w:sz w:val="24"/>
          <w:szCs w:val="24"/>
        </w:rPr>
        <w:t>.</w:t>
      </w:r>
    </w:p>
    <w:p w:rsidR="00EF65DA" w:rsidRDefault="00EF65DA" w:rsidP="00233DB7">
      <w:pPr>
        <w:pStyle w:val="NoSpacing"/>
        <w:rPr>
          <w:rFonts w:ascii="Arial" w:hAnsi="Arial" w:cs="Arial"/>
          <w:sz w:val="24"/>
          <w:szCs w:val="24"/>
        </w:rPr>
      </w:pPr>
    </w:p>
    <w:p w:rsidR="000C672D" w:rsidRDefault="000C672D" w:rsidP="00233DB7">
      <w:pPr>
        <w:pStyle w:val="NoSpacing"/>
        <w:rPr>
          <w:rFonts w:ascii="Arial" w:hAnsi="Arial" w:cs="Arial"/>
          <w:sz w:val="24"/>
          <w:szCs w:val="24"/>
        </w:rPr>
      </w:pPr>
    </w:p>
    <w:p w:rsidR="000C672D" w:rsidRDefault="000C672D" w:rsidP="00233DB7">
      <w:pPr>
        <w:pStyle w:val="NoSpacing"/>
        <w:rPr>
          <w:rFonts w:ascii="Arial" w:hAnsi="Arial" w:cs="Arial"/>
          <w:sz w:val="24"/>
          <w:szCs w:val="24"/>
        </w:rPr>
      </w:pPr>
    </w:p>
    <w:p w:rsidR="00EF65DA" w:rsidRPr="00233DB7" w:rsidRDefault="00EF65DA" w:rsidP="00233DB7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33DB7">
        <w:rPr>
          <w:rFonts w:ascii="Arial" w:hAnsi="Arial" w:cs="Arial"/>
          <w:b/>
          <w:sz w:val="24"/>
          <w:szCs w:val="24"/>
        </w:rPr>
        <w:lastRenderedPageBreak/>
        <w:t>Članak 37.</w:t>
      </w:r>
    </w:p>
    <w:p w:rsidR="00EF65DA" w:rsidRPr="0045212B" w:rsidRDefault="00EF65DA" w:rsidP="00233DB7">
      <w:pPr>
        <w:pStyle w:val="NoSpacing"/>
        <w:rPr>
          <w:rFonts w:ascii="Arial" w:hAnsi="Arial" w:cs="Arial"/>
          <w:sz w:val="24"/>
          <w:szCs w:val="24"/>
        </w:rPr>
      </w:pPr>
      <w:r w:rsidRPr="0045212B">
        <w:rPr>
          <w:rFonts w:ascii="Arial" w:hAnsi="Arial" w:cs="Arial"/>
          <w:sz w:val="24"/>
          <w:szCs w:val="24"/>
        </w:rPr>
        <w:t>Ova Odluka stupa na snagu osmoga dana od dana objave u „</w:t>
      </w:r>
      <w:r w:rsidR="00233DB7" w:rsidRPr="00233DB7">
        <w:rPr>
          <w:rFonts w:ascii="Arial" w:hAnsi="Arial" w:cs="Arial"/>
          <w:sz w:val="24"/>
          <w:szCs w:val="24"/>
        </w:rPr>
        <w:t>Službenim novinama Općine Brtonigla – Verteneglio</w:t>
      </w:r>
      <w:r w:rsidR="00233DB7">
        <w:rPr>
          <w:rFonts w:ascii="Arial" w:hAnsi="Arial" w:cs="Arial"/>
          <w:sz w:val="24"/>
          <w:szCs w:val="24"/>
        </w:rPr>
        <w:t>“</w:t>
      </w:r>
      <w:r w:rsidRPr="0045212B">
        <w:rPr>
          <w:rFonts w:ascii="Arial" w:hAnsi="Arial" w:cs="Arial"/>
          <w:sz w:val="24"/>
          <w:szCs w:val="24"/>
        </w:rPr>
        <w:t>.</w:t>
      </w:r>
    </w:p>
    <w:p w:rsidR="0045212B" w:rsidRPr="00233DB7" w:rsidRDefault="0045212B" w:rsidP="00EF65DA">
      <w:pPr>
        <w:rPr>
          <w:rFonts w:ascii="Arial" w:hAnsi="Arial" w:cs="Arial"/>
        </w:rPr>
      </w:pPr>
    </w:p>
    <w:p w:rsidR="00233DB7" w:rsidRPr="00233DB7" w:rsidRDefault="00233DB7" w:rsidP="00233DB7">
      <w:pPr>
        <w:pStyle w:val="NoSpacing"/>
        <w:rPr>
          <w:rFonts w:ascii="Arial" w:hAnsi="Arial" w:cs="Arial"/>
        </w:rPr>
      </w:pPr>
      <w:r w:rsidRPr="00233DB7">
        <w:rPr>
          <w:rFonts w:ascii="Arial" w:hAnsi="Arial" w:cs="Arial"/>
        </w:rPr>
        <w:t xml:space="preserve">KLASA: </w:t>
      </w:r>
      <w:r w:rsidRPr="00233DB7">
        <w:rPr>
          <w:rFonts w:ascii="Arial" w:hAnsi="Arial" w:cs="Arial"/>
        </w:rPr>
        <w:t>363-02/21-01/08</w:t>
      </w:r>
    </w:p>
    <w:p w:rsidR="00233DB7" w:rsidRPr="00233DB7" w:rsidRDefault="00233DB7" w:rsidP="00233DB7">
      <w:pPr>
        <w:pStyle w:val="NoSpacing"/>
        <w:rPr>
          <w:rFonts w:ascii="Arial" w:hAnsi="Arial" w:cs="Arial"/>
        </w:rPr>
      </w:pPr>
      <w:r w:rsidRPr="00233DB7">
        <w:rPr>
          <w:rFonts w:ascii="Arial" w:hAnsi="Arial" w:cs="Arial"/>
        </w:rPr>
        <w:t>URBROJ: 2105/04-01-21-</w:t>
      </w:r>
      <w:r w:rsidRPr="00233DB7">
        <w:rPr>
          <w:rFonts w:ascii="Arial" w:hAnsi="Arial" w:cs="Arial"/>
        </w:rPr>
        <w:t>01</w:t>
      </w:r>
    </w:p>
    <w:p w:rsidR="00233DB7" w:rsidRPr="00233DB7" w:rsidRDefault="00233DB7" w:rsidP="00233DB7">
      <w:pPr>
        <w:pStyle w:val="NoSpacing"/>
        <w:rPr>
          <w:rFonts w:ascii="Arial" w:hAnsi="Arial" w:cs="Arial"/>
        </w:rPr>
      </w:pPr>
      <w:r w:rsidRPr="00233DB7">
        <w:rPr>
          <w:rFonts w:ascii="Arial" w:hAnsi="Arial" w:cs="Arial"/>
        </w:rPr>
        <w:t xml:space="preserve">Brtonigla – Verteneglio, </w:t>
      </w:r>
    </w:p>
    <w:p w:rsidR="00233DB7" w:rsidRPr="00233DB7" w:rsidRDefault="00233DB7" w:rsidP="00233DB7">
      <w:pPr>
        <w:pStyle w:val="NoSpacing"/>
        <w:rPr>
          <w:rFonts w:ascii="Arial" w:hAnsi="Arial" w:cs="Arial"/>
        </w:rPr>
      </w:pPr>
    </w:p>
    <w:p w:rsidR="00233DB7" w:rsidRPr="00233DB7" w:rsidRDefault="00233DB7" w:rsidP="00233DB7">
      <w:pPr>
        <w:pStyle w:val="NoSpacing"/>
        <w:rPr>
          <w:rFonts w:ascii="Arial" w:hAnsi="Arial" w:cs="Arial"/>
        </w:rPr>
      </w:pPr>
    </w:p>
    <w:p w:rsidR="00233DB7" w:rsidRPr="00233DB7" w:rsidRDefault="00233DB7" w:rsidP="00233DB7">
      <w:pPr>
        <w:pStyle w:val="NoSpacing"/>
        <w:jc w:val="center"/>
        <w:rPr>
          <w:rFonts w:ascii="Arial" w:hAnsi="Arial" w:cs="Arial"/>
        </w:rPr>
      </w:pPr>
      <w:r w:rsidRPr="00233DB7">
        <w:rPr>
          <w:rFonts w:ascii="Arial" w:hAnsi="Arial" w:cs="Arial"/>
        </w:rPr>
        <w:t>OPĆINSKO VIJEĆE OPĆINE BRTONIGLA - VERTENEGLIO</w:t>
      </w:r>
    </w:p>
    <w:p w:rsidR="00233DB7" w:rsidRPr="00233DB7" w:rsidRDefault="00233DB7" w:rsidP="00233DB7">
      <w:pPr>
        <w:pStyle w:val="NoSpacing"/>
        <w:jc w:val="center"/>
        <w:rPr>
          <w:rFonts w:ascii="Arial" w:hAnsi="Arial" w:cs="Arial"/>
        </w:rPr>
      </w:pPr>
      <w:r w:rsidRPr="00233DB7">
        <w:rPr>
          <w:rFonts w:ascii="Arial" w:hAnsi="Arial" w:cs="Arial"/>
        </w:rPr>
        <w:t>Predsjednik</w:t>
      </w:r>
    </w:p>
    <w:p w:rsidR="008B6E6A" w:rsidRDefault="00233DB7" w:rsidP="00233DB7">
      <w:pPr>
        <w:pStyle w:val="NoSpacing"/>
        <w:jc w:val="center"/>
        <w:rPr>
          <w:rFonts w:ascii="Arial" w:hAnsi="Arial" w:cs="Arial"/>
        </w:rPr>
      </w:pPr>
      <w:r w:rsidRPr="00233DB7">
        <w:rPr>
          <w:rFonts w:ascii="Arial" w:hAnsi="Arial" w:cs="Arial"/>
        </w:rPr>
        <w:t>Željko Ružić</w:t>
      </w:r>
    </w:p>
    <w:p w:rsidR="003157B3" w:rsidRDefault="003157B3" w:rsidP="003157B3">
      <w:pPr>
        <w:pStyle w:val="NoSpacing"/>
        <w:rPr>
          <w:rFonts w:ascii="Arial" w:hAnsi="Arial" w:cs="Arial"/>
        </w:rPr>
      </w:pPr>
    </w:p>
    <w:p w:rsidR="003157B3" w:rsidRDefault="003157B3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A33EC7" w:rsidRDefault="00A33EC7" w:rsidP="003157B3">
      <w:pPr>
        <w:pStyle w:val="NoSpacing"/>
        <w:rPr>
          <w:rFonts w:ascii="Arial" w:hAnsi="Arial" w:cs="Arial"/>
        </w:rPr>
      </w:pPr>
    </w:p>
    <w:p w:rsidR="003157B3" w:rsidRPr="00E70FCA" w:rsidRDefault="003157B3" w:rsidP="003157B3">
      <w:pPr>
        <w:pStyle w:val="NoSpacing"/>
        <w:rPr>
          <w:rFonts w:ascii="Arial" w:hAnsi="Arial" w:cs="Arial"/>
          <w:sz w:val="24"/>
          <w:szCs w:val="24"/>
        </w:rPr>
      </w:pPr>
    </w:p>
    <w:p w:rsidR="003157B3" w:rsidRDefault="003157B3" w:rsidP="003157B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E70FCA">
        <w:rPr>
          <w:rFonts w:ascii="Arial" w:hAnsi="Arial" w:cs="Arial"/>
          <w:b/>
          <w:sz w:val="24"/>
          <w:szCs w:val="24"/>
        </w:rPr>
        <w:lastRenderedPageBreak/>
        <w:t>OBRAZLOŽENJE</w:t>
      </w:r>
    </w:p>
    <w:p w:rsidR="00E70FCA" w:rsidRPr="00E70FCA" w:rsidRDefault="00E70FCA" w:rsidP="003157B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3157B3" w:rsidRPr="00066736" w:rsidRDefault="003157B3" w:rsidP="00E70FCA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066736">
        <w:rPr>
          <w:rFonts w:ascii="Arial" w:hAnsi="Arial" w:cs="Arial"/>
          <w:b/>
          <w:sz w:val="24"/>
          <w:szCs w:val="24"/>
        </w:rPr>
        <w:t>I. PRAVNA OSNOVA</w:t>
      </w:r>
    </w:p>
    <w:p w:rsidR="003157B3" w:rsidRPr="00E70FCA" w:rsidRDefault="003157B3" w:rsidP="00E70FCA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70FCA">
        <w:rPr>
          <w:rFonts w:ascii="Arial" w:hAnsi="Arial" w:cs="Arial"/>
          <w:sz w:val="24"/>
          <w:szCs w:val="24"/>
        </w:rPr>
        <w:t xml:space="preserve">Pravna </w:t>
      </w:r>
      <w:proofErr w:type="spellStart"/>
      <w:r w:rsidRPr="00E70FCA">
        <w:rPr>
          <w:rFonts w:ascii="Arial" w:hAnsi="Arial" w:cs="Arial"/>
          <w:sz w:val="24"/>
          <w:szCs w:val="24"/>
        </w:rPr>
        <w:t>sonova</w:t>
      </w:r>
      <w:proofErr w:type="spellEnd"/>
      <w:r w:rsidRPr="00E70FCA">
        <w:rPr>
          <w:rFonts w:ascii="Arial" w:hAnsi="Arial" w:cs="Arial"/>
          <w:sz w:val="24"/>
          <w:szCs w:val="24"/>
        </w:rPr>
        <w:t xml:space="preserve"> za donošenje Odluke o obavljanju dimnjačarskih poslova je </w:t>
      </w:r>
      <w:r w:rsidRPr="00E70FCA">
        <w:rPr>
          <w:rFonts w:ascii="Arial" w:hAnsi="Arial" w:cs="Arial"/>
          <w:sz w:val="24"/>
          <w:szCs w:val="24"/>
        </w:rPr>
        <w:t>Zakon o komunalnom gospodarstvu (</w:t>
      </w:r>
      <w:r w:rsidR="00E70FCA" w:rsidRPr="00E70FCA">
        <w:rPr>
          <w:rFonts w:ascii="Arial" w:hAnsi="Arial" w:cs="Arial"/>
          <w:sz w:val="24"/>
          <w:szCs w:val="24"/>
        </w:rPr>
        <w:t xml:space="preserve">“Narodne novine” broj - </w:t>
      </w:r>
      <w:r w:rsidRPr="00E70FCA">
        <w:rPr>
          <w:rFonts w:ascii="Arial" w:hAnsi="Arial" w:cs="Arial"/>
          <w:sz w:val="24"/>
          <w:szCs w:val="24"/>
        </w:rPr>
        <w:t>68/18, 110/18 i 32/20),</w:t>
      </w:r>
      <w:r w:rsidRPr="00E70FCA">
        <w:rPr>
          <w:rFonts w:ascii="Arial" w:hAnsi="Arial" w:cs="Arial"/>
          <w:sz w:val="24"/>
          <w:szCs w:val="24"/>
        </w:rPr>
        <w:t xml:space="preserve"> </w:t>
      </w:r>
      <w:r w:rsidRPr="00E70FCA">
        <w:rPr>
          <w:rFonts w:ascii="Arial" w:hAnsi="Arial" w:cs="Arial"/>
          <w:sz w:val="24"/>
          <w:szCs w:val="24"/>
        </w:rPr>
        <w:t>Zakon o koncesijama (“Narodne novine” broj 69/17, 107/20),</w:t>
      </w:r>
      <w:r w:rsidRPr="00E70FCA">
        <w:rPr>
          <w:rFonts w:ascii="Arial" w:hAnsi="Arial" w:cs="Arial"/>
          <w:sz w:val="24"/>
          <w:szCs w:val="24"/>
        </w:rPr>
        <w:t xml:space="preserve"> te članak 38. Statuta Općine Brtonigla – Verteneglio (Službene novine Općine Brtonigla - Verteneglio br. 03/18,03/21 i 07/21 – pročišćeni tekst).</w:t>
      </w:r>
    </w:p>
    <w:p w:rsidR="00E70FCA" w:rsidRPr="00E70FCA" w:rsidRDefault="00E70FCA" w:rsidP="00E70FCA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3157B3" w:rsidRPr="00066736" w:rsidRDefault="003157B3" w:rsidP="00E70FCA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066736">
        <w:rPr>
          <w:rFonts w:ascii="Arial" w:hAnsi="Arial" w:cs="Arial"/>
          <w:b/>
          <w:sz w:val="24"/>
          <w:szCs w:val="24"/>
        </w:rPr>
        <w:t>II. TEMELJNA PITANJA I OCJENA STANJA</w:t>
      </w:r>
    </w:p>
    <w:p w:rsidR="003157B3" w:rsidRPr="00E70FCA" w:rsidRDefault="00E70FCA" w:rsidP="00E70FCA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E70FCA">
        <w:rPr>
          <w:rFonts w:ascii="Arial" w:hAnsi="Arial" w:cs="Arial"/>
          <w:sz w:val="24"/>
          <w:szCs w:val="24"/>
        </w:rPr>
        <w:t>Od 2017. godine na snazi je Zakon o koncesijama (“Narodne novine” broj 69/17, 107/20), a o</w:t>
      </w:r>
      <w:r w:rsidR="003157B3" w:rsidRPr="00E70FCA">
        <w:rPr>
          <w:rFonts w:ascii="Arial" w:hAnsi="Arial" w:cs="Arial"/>
          <w:sz w:val="24"/>
          <w:szCs w:val="24"/>
        </w:rPr>
        <w:t xml:space="preserve">d 2018. godine na snazi je novi </w:t>
      </w:r>
      <w:r w:rsidRPr="00E70FCA">
        <w:rPr>
          <w:rFonts w:ascii="Arial" w:hAnsi="Arial" w:cs="Arial"/>
          <w:sz w:val="24"/>
          <w:szCs w:val="24"/>
        </w:rPr>
        <w:t xml:space="preserve">Zakon o komunalnom gospodarstvu (“Narodne novine” broj - 68/18, 110/18 i 32/20) </w:t>
      </w:r>
      <w:r w:rsidR="003157B3" w:rsidRPr="00E70FCA">
        <w:rPr>
          <w:rFonts w:ascii="Arial" w:hAnsi="Arial" w:cs="Arial"/>
          <w:sz w:val="24"/>
          <w:szCs w:val="24"/>
        </w:rPr>
        <w:t>te je potrebno</w:t>
      </w:r>
      <w:r w:rsidRPr="00E70FCA">
        <w:rPr>
          <w:rFonts w:ascii="Arial" w:hAnsi="Arial" w:cs="Arial"/>
          <w:sz w:val="24"/>
          <w:szCs w:val="24"/>
        </w:rPr>
        <w:t xml:space="preserve"> </w:t>
      </w:r>
      <w:r w:rsidR="003157B3" w:rsidRPr="00E70FCA">
        <w:rPr>
          <w:rFonts w:ascii="Arial" w:hAnsi="Arial" w:cs="Arial"/>
          <w:sz w:val="24"/>
          <w:szCs w:val="24"/>
        </w:rPr>
        <w:t>važeću Odluku o obavljanju dimnjačarskih</w:t>
      </w:r>
      <w:r w:rsidRPr="00E70FCA">
        <w:rPr>
          <w:rFonts w:ascii="Arial" w:hAnsi="Arial" w:cs="Arial"/>
          <w:sz w:val="24"/>
          <w:szCs w:val="24"/>
        </w:rPr>
        <w:t xml:space="preserve"> (Službene novine Općine Brtonigla – Verteneglio, br.  16/16) </w:t>
      </w:r>
      <w:r w:rsidR="003157B3" w:rsidRPr="00E70FCA">
        <w:rPr>
          <w:rFonts w:ascii="Arial" w:hAnsi="Arial" w:cs="Arial"/>
          <w:sz w:val="24"/>
          <w:szCs w:val="24"/>
        </w:rPr>
        <w:t>uskladiti sa istim.</w:t>
      </w:r>
    </w:p>
    <w:p w:rsidR="003157B3" w:rsidRPr="00A33EC7" w:rsidRDefault="003157B3" w:rsidP="00A33EC7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A33EC7">
        <w:rPr>
          <w:rFonts w:ascii="Arial" w:hAnsi="Arial" w:cs="Arial"/>
          <w:sz w:val="24"/>
          <w:szCs w:val="24"/>
        </w:rPr>
        <w:t>Novim Zakonom o komunalnom gospodarstvu, propisano je da je obavljanje</w:t>
      </w:r>
      <w:r w:rsidR="00A33EC7" w:rsidRPr="00A33EC7">
        <w:rPr>
          <w:rFonts w:ascii="Arial" w:hAnsi="Arial" w:cs="Arial"/>
          <w:sz w:val="24"/>
          <w:szCs w:val="24"/>
        </w:rPr>
        <w:t xml:space="preserve"> </w:t>
      </w:r>
      <w:r w:rsidRPr="00A33EC7">
        <w:rPr>
          <w:rFonts w:ascii="Arial" w:hAnsi="Arial" w:cs="Arial"/>
          <w:sz w:val="24"/>
          <w:szCs w:val="24"/>
        </w:rPr>
        <w:t>dimnjačarskih poslova komunalna djelatnost, te da se pod obavljanjem dimnjačarskih</w:t>
      </w:r>
      <w:r w:rsidR="00A33EC7" w:rsidRPr="00A33EC7">
        <w:rPr>
          <w:rFonts w:ascii="Arial" w:hAnsi="Arial" w:cs="Arial"/>
          <w:sz w:val="24"/>
          <w:szCs w:val="24"/>
        </w:rPr>
        <w:t xml:space="preserve"> </w:t>
      </w:r>
      <w:r w:rsidRPr="00A33EC7">
        <w:rPr>
          <w:rFonts w:ascii="Arial" w:hAnsi="Arial" w:cs="Arial"/>
          <w:sz w:val="24"/>
          <w:szCs w:val="24"/>
        </w:rPr>
        <w:t>poslova podrazumijeva čišćenje i kontrola dimnjaka, dimovoda i uređaja za loženje u</w:t>
      </w:r>
      <w:r w:rsidR="00A33EC7" w:rsidRPr="00A33EC7">
        <w:rPr>
          <w:rFonts w:ascii="Arial" w:hAnsi="Arial" w:cs="Arial"/>
          <w:sz w:val="24"/>
          <w:szCs w:val="24"/>
        </w:rPr>
        <w:t xml:space="preserve"> </w:t>
      </w:r>
      <w:r w:rsidRPr="00A33EC7">
        <w:rPr>
          <w:rFonts w:ascii="Arial" w:hAnsi="Arial" w:cs="Arial"/>
          <w:sz w:val="24"/>
          <w:szCs w:val="24"/>
        </w:rPr>
        <w:t>građevinama.</w:t>
      </w:r>
    </w:p>
    <w:p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>Člankom 44. istoga Zakona propisano je da se koncesijom može steći pravo</w:t>
      </w:r>
      <w:r w:rsidR="00A33EC7" w:rsidRPr="00066736">
        <w:rPr>
          <w:rFonts w:ascii="Arial" w:hAnsi="Arial" w:cs="Arial"/>
          <w:sz w:val="24"/>
          <w:szCs w:val="24"/>
        </w:rPr>
        <w:t xml:space="preserve"> </w:t>
      </w:r>
      <w:r w:rsidRPr="00066736">
        <w:rPr>
          <w:rFonts w:ascii="Arial" w:hAnsi="Arial" w:cs="Arial"/>
          <w:sz w:val="24"/>
          <w:szCs w:val="24"/>
        </w:rPr>
        <w:t>obavljanja dimnjačarskih poslova kao komunalne djelatnosti te je tako navedeni Zakon</w:t>
      </w:r>
    </w:p>
    <w:p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>usklađen sa Zakonom o koncesijama („Narodne novine” broj 69/17 i 107/20).</w:t>
      </w:r>
      <w:r w:rsidR="00A33EC7" w:rsidRPr="00066736">
        <w:rPr>
          <w:rFonts w:ascii="Arial" w:hAnsi="Arial" w:cs="Arial"/>
          <w:sz w:val="24"/>
          <w:szCs w:val="24"/>
        </w:rPr>
        <w:t xml:space="preserve"> </w:t>
      </w:r>
      <w:r w:rsidRPr="00066736">
        <w:rPr>
          <w:rFonts w:ascii="Arial" w:hAnsi="Arial" w:cs="Arial"/>
          <w:sz w:val="24"/>
          <w:szCs w:val="24"/>
        </w:rPr>
        <w:t>Zakon o koncesijama, uređuje postupak davanja koncesije, ugovor o koncesiji,</w:t>
      </w:r>
      <w:r w:rsidR="00A33EC7" w:rsidRPr="00066736">
        <w:rPr>
          <w:rFonts w:ascii="Arial" w:hAnsi="Arial" w:cs="Arial"/>
          <w:sz w:val="24"/>
          <w:szCs w:val="24"/>
        </w:rPr>
        <w:t xml:space="preserve"> </w:t>
      </w:r>
      <w:r w:rsidRPr="00066736">
        <w:rPr>
          <w:rFonts w:ascii="Arial" w:hAnsi="Arial" w:cs="Arial"/>
          <w:sz w:val="24"/>
          <w:szCs w:val="24"/>
        </w:rPr>
        <w:t>prestanak koncesije, pravnu zaštitu u postupcima davanja koncesije, politiku koncesije, te</w:t>
      </w:r>
      <w:r w:rsidR="00A33EC7" w:rsidRPr="00066736">
        <w:rPr>
          <w:rFonts w:ascii="Arial" w:hAnsi="Arial" w:cs="Arial"/>
          <w:sz w:val="24"/>
          <w:szCs w:val="24"/>
        </w:rPr>
        <w:t xml:space="preserve"> </w:t>
      </w:r>
      <w:r w:rsidRPr="00066736">
        <w:rPr>
          <w:rFonts w:ascii="Arial" w:hAnsi="Arial" w:cs="Arial"/>
          <w:sz w:val="24"/>
          <w:szCs w:val="24"/>
        </w:rPr>
        <w:t>druga pitanja u vezi s koncesijama.</w:t>
      </w:r>
      <w:r w:rsidR="00A33EC7" w:rsidRPr="00066736">
        <w:rPr>
          <w:rFonts w:ascii="Arial" w:hAnsi="Arial" w:cs="Arial"/>
          <w:sz w:val="24"/>
          <w:szCs w:val="24"/>
        </w:rPr>
        <w:t xml:space="preserve"> </w:t>
      </w:r>
      <w:r w:rsidRPr="00066736">
        <w:rPr>
          <w:rFonts w:ascii="Arial" w:hAnsi="Arial" w:cs="Arial"/>
          <w:sz w:val="24"/>
          <w:szCs w:val="24"/>
        </w:rPr>
        <w:t>Osim navedenih propisa, posebni propisi temeljem kojih je potrebno utvrditi uvjete</w:t>
      </w:r>
      <w:r w:rsidR="00A33EC7" w:rsidRPr="00066736">
        <w:rPr>
          <w:rFonts w:ascii="Arial" w:hAnsi="Arial" w:cs="Arial"/>
          <w:sz w:val="24"/>
          <w:szCs w:val="24"/>
        </w:rPr>
        <w:t xml:space="preserve"> </w:t>
      </w:r>
      <w:r w:rsidRPr="00066736">
        <w:rPr>
          <w:rFonts w:ascii="Arial" w:hAnsi="Arial" w:cs="Arial"/>
          <w:sz w:val="24"/>
          <w:szCs w:val="24"/>
        </w:rPr>
        <w:t>pravne, poslovne, financijske, tehničke i stručne sposobnosti za obavljanje komunalne</w:t>
      </w:r>
    </w:p>
    <w:p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>djelatnosti obavljanja dimnjačarske službe su još:</w:t>
      </w:r>
    </w:p>
    <w:p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>- Zakon o zaštiti od požara (“Narodne novine” broj 92/10),</w:t>
      </w:r>
    </w:p>
    <w:p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>- Pravilnik o registru koncesija (“Narodne novine” broj 1/18),</w:t>
      </w:r>
    </w:p>
    <w:p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>- Tehnički propis za dimnjake u građevinama ("Narodne novine " broj 3/07).</w:t>
      </w:r>
    </w:p>
    <w:p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 xml:space="preserve">Odlukom </w:t>
      </w:r>
      <w:r w:rsidR="00A33EC7" w:rsidRPr="00066736">
        <w:rPr>
          <w:rFonts w:ascii="Arial" w:hAnsi="Arial" w:cs="Arial"/>
          <w:sz w:val="24"/>
          <w:szCs w:val="24"/>
        </w:rPr>
        <w:t xml:space="preserve">o komunalnim djelatnostima na području Općine Brtonigla-Verteneglio (Službene novine Općine Brtonigla – Verteneglio, br.  23/18)   </w:t>
      </w:r>
      <w:r w:rsidRPr="00066736">
        <w:rPr>
          <w:rFonts w:ascii="Arial" w:hAnsi="Arial" w:cs="Arial"/>
          <w:sz w:val="24"/>
          <w:szCs w:val="24"/>
        </w:rPr>
        <w:t>utvrđeno je da dimnjačarski poslovi mogu povjeriti na obavljanja temeljem ugovora</w:t>
      </w:r>
      <w:r w:rsidR="00A33EC7" w:rsidRPr="00066736">
        <w:rPr>
          <w:rFonts w:ascii="Arial" w:hAnsi="Arial" w:cs="Arial"/>
          <w:sz w:val="24"/>
          <w:szCs w:val="24"/>
        </w:rPr>
        <w:t xml:space="preserve"> </w:t>
      </w:r>
      <w:r w:rsidRPr="00066736">
        <w:rPr>
          <w:rFonts w:ascii="Arial" w:hAnsi="Arial" w:cs="Arial"/>
          <w:sz w:val="24"/>
          <w:szCs w:val="24"/>
        </w:rPr>
        <w:t>o koncesiji, te da će se način obavljanja djelatnosti pobliže urediti općim i pojedinačnim</w:t>
      </w:r>
      <w:r w:rsidR="00A33EC7" w:rsidRPr="00066736">
        <w:rPr>
          <w:rFonts w:ascii="Arial" w:hAnsi="Arial" w:cs="Arial"/>
          <w:sz w:val="24"/>
          <w:szCs w:val="24"/>
        </w:rPr>
        <w:t xml:space="preserve"> </w:t>
      </w:r>
      <w:r w:rsidRPr="00066736">
        <w:rPr>
          <w:rFonts w:ascii="Arial" w:hAnsi="Arial" w:cs="Arial"/>
          <w:sz w:val="24"/>
          <w:szCs w:val="24"/>
        </w:rPr>
        <w:t xml:space="preserve">aktima </w:t>
      </w:r>
      <w:r w:rsidR="00A33EC7" w:rsidRPr="00066736">
        <w:rPr>
          <w:rFonts w:ascii="Arial" w:hAnsi="Arial" w:cs="Arial"/>
          <w:sz w:val="24"/>
          <w:szCs w:val="24"/>
        </w:rPr>
        <w:t>Općina</w:t>
      </w:r>
      <w:r w:rsidRPr="00066736">
        <w:rPr>
          <w:rFonts w:ascii="Arial" w:hAnsi="Arial" w:cs="Arial"/>
          <w:sz w:val="24"/>
          <w:szCs w:val="24"/>
        </w:rPr>
        <w:t>.</w:t>
      </w:r>
    </w:p>
    <w:p w:rsidR="003157B3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>Slijedom navedenog, predlaže se donošenje ove Odluke, koja bi bila osnova za</w:t>
      </w:r>
      <w:r w:rsidR="00A33EC7" w:rsidRPr="00066736">
        <w:rPr>
          <w:rFonts w:ascii="Arial" w:hAnsi="Arial" w:cs="Arial"/>
          <w:sz w:val="24"/>
          <w:szCs w:val="24"/>
        </w:rPr>
        <w:t xml:space="preserve"> </w:t>
      </w:r>
      <w:r w:rsidRPr="00066736">
        <w:rPr>
          <w:rFonts w:ascii="Arial" w:hAnsi="Arial" w:cs="Arial"/>
          <w:sz w:val="24"/>
          <w:szCs w:val="24"/>
        </w:rPr>
        <w:t>postupak dodjele nove koncesije za obavljanje dimnjačarskih poslova u narednom razdoblju</w:t>
      </w:r>
      <w:r w:rsidR="00066736">
        <w:rPr>
          <w:rFonts w:ascii="Arial" w:hAnsi="Arial" w:cs="Arial"/>
          <w:sz w:val="24"/>
          <w:szCs w:val="24"/>
        </w:rPr>
        <w:t xml:space="preserve">, a </w:t>
      </w:r>
      <w:r w:rsidR="00A31DA0">
        <w:rPr>
          <w:rFonts w:ascii="Arial" w:hAnsi="Arial" w:cs="Arial"/>
          <w:sz w:val="24"/>
          <w:szCs w:val="24"/>
        </w:rPr>
        <w:t xml:space="preserve">obavljanje dimnjačarskih poslova na području Općine Brtonigla – Verteneglio, bilo bi usklađeno sa </w:t>
      </w:r>
      <w:r w:rsidR="00A31DA0" w:rsidRPr="00A31DA0">
        <w:rPr>
          <w:rFonts w:ascii="Arial" w:hAnsi="Arial" w:cs="Arial"/>
          <w:sz w:val="24"/>
          <w:szCs w:val="24"/>
        </w:rPr>
        <w:t>Zakon</w:t>
      </w:r>
      <w:r w:rsidR="00A31DA0">
        <w:rPr>
          <w:rFonts w:ascii="Arial" w:hAnsi="Arial" w:cs="Arial"/>
          <w:sz w:val="24"/>
          <w:szCs w:val="24"/>
        </w:rPr>
        <w:t>om</w:t>
      </w:r>
      <w:r w:rsidR="00A31DA0" w:rsidRPr="00A31DA0">
        <w:rPr>
          <w:rFonts w:ascii="Arial" w:hAnsi="Arial" w:cs="Arial"/>
          <w:sz w:val="24"/>
          <w:szCs w:val="24"/>
        </w:rPr>
        <w:t xml:space="preserve"> o koncesijama (“Narodne novine” broj 69/17, 107/20)</w:t>
      </w:r>
      <w:r w:rsidR="00A31DA0" w:rsidRPr="00A31DA0">
        <w:t xml:space="preserve"> </w:t>
      </w:r>
      <w:r w:rsidR="00A31DA0">
        <w:t xml:space="preserve">i </w:t>
      </w:r>
      <w:r w:rsidR="00A31DA0" w:rsidRPr="00A31DA0">
        <w:rPr>
          <w:rFonts w:ascii="Arial" w:hAnsi="Arial" w:cs="Arial"/>
          <w:sz w:val="24"/>
          <w:szCs w:val="24"/>
        </w:rPr>
        <w:t>Zakon</w:t>
      </w:r>
      <w:r w:rsidR="00A31DA0">
        <w:rPr>
          <w:rFonts w:ascii="Arial" w:hAnsi="Arial" w:cs="Arial"/>
          <w:sz w:val="24"/>
          <w:szCs w:val="24"/>
        </w:rPr>
        <w:t>om</w:t>
      </w:r>
      <w:r w:rsidR="00A31DA0" w:rsidRPr="00A31DA0">
        <w:rPr>
          <w:rFonts w:ascii="Arial" w:hAnsi="Arial" w:cs="Arial"/>
          <w:sz w:val="24"/>
          <w:szCs w:val="24"/>
        </w:rPr>
        <w:t xml:space="preserve"> o komunalnom gospodarstvu (“Narodne novine” broj - 68/18, 110/18 i 32/20)</w:t>
      </w:r>
      <w:r w:rsidR="00A31DA0">
        <w:rPr>
          <w:rFonts w:ascii="Arial" w:hAnsi="Arial" w:cs="Arial"/>
          <w:sz w:val="24"/>
          <w:szCs w:val="24"/>
        </w:rPr>
        <w:t>.</w:t>
      </w:r>
    </w:p>
    <w:p w:rsidR="00031351" w:rsidRPr="00066736" w:rsidRDefault="00031351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3157B3" w:rsidRPr="00031351" w:rsidRDefault="003157B3" w:rsidP="00066736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  <w:r w:rsidRPr="00031351">
        <w:rPr>
          <w:rFonts w:ascii="Arial" w:hAnsi="Arial" w:cs="Arial"/>
          <w:b/>
          <w:sz w:val="24"/>
          <w:szCs w:val="24"/>
        </w:rPr>
        <w:t>III. POTREBNA FINANCIJSKA SREDSTVA</w:t>
      </w:r>
    </w:p>
    <w:p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 xml:space="preserve">Za provedbu Odluke o obavljanju dimnjačarskih poslova iz Proračuna </w:t>
      </w:r>
      <w:r w:rsidR="00A33EC7" w:rsidRPr="00066736">
        <w:rPr>
          <w:rFonts w:ascii="Arial" w:hAnsi="Arial" w:cs="Arial"/>
          <w:sz w:val="24"/>
          <w:szCs w:val="24"/>
        </w:rPr>
        <w:t>Općine</w:t>
      </w:r>
      <w:r w:rsidRPr="00066736">
        <w:rPr>
          <w:rFonts w:ascii="Arial" w:hAnsi="Arial" w:cs="Arial"/>
          <w:sz w:val="24"/>
          <w:szCs w:val="24"/>
        </w:rPr>
        <w:t xml:space="preserve"> nisu</w:t>
      </w:r>
    </w:p>
    <w:p w:rsidR="003157B3" w:rsidRPr="00066736" w:rsidRDefault="003157B3" w:rsidP="00066736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066736">
        <w:rPr>
          <w:rFonts w:ascii="Arial" w:hAnsi="Arial" w:cs="Arial"/>
          <w:sz w:val="24"/>
          <w:szCs w:val="24"/>
        </w:rPr>
        <w:t>potrebna nikakva financijska sredstva.</w:t>
      </w:r>
      <w:r w:rsidRPr="00066736">
        <w:rPr>
          <w:rFonts w:ascii="Arial" w:hAnsi="Arial" w:cs="Arial"/>
          <w:sz w:val="24"/>
          <w:szCs w:val="24"/>
        </w:rPr>
        <w:cr/>
      </w:r>
    </w:p>
    <w:sectPr w:rsidR="003157B3" w:rsidRPr="0006673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C32" w:rsidRDefault="00D03C32" w:rsidP="00546AED">
      <w:pPr>
        <w:spacing w:after="0" w:line="240" w:lineRule="auto"/>
      </w:pPr>
      <w:r>
        <w:separator/>
      </w:r>
    </w:p>
  </w:endnote>
  <w:endnote w:type="continuationSeparator" w:id="0">
    <w:p w:rsidR="00D03C32" w:rsidRDefault="00D03C32" w:rsidP="00546A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1543224"/>
      <w:docPartObj>
        <w:docPartGallery w:val="Page Numbers (Bottom of Page)"/>
        <w:docPartUnique/>
      </w:docPartObj>
    </w:sdtPr>
    <w:sdtContent>
      <w:p w:rsidR="00546AED" w:rsidRDefault="00546AE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46AED" w:rsidRDefault="00546A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C32" w:rsidRDefault="00D03C32" w:rsidP="00546AED">
      <w:pPr>
        <w:spacing w:after="0" w:line="240" w:lineRule="auto"/>
      </w:pPr>
      <w:r>
        <w:separator/>
      </w:r>
    </w:p>
  </w:footnote>
  <w:footnote w:type="continuationSeparator" w:id="0">
    <w:p w:rsidR="00D03C32" w:rsidRDefault="00D03C32" w:rsidP="00546A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DA"/>
    <w:rsid w:val="00031351"/>
    <w:rsid w:val="0004224F"/>
    <w:rsid w:val="00066736"/>
    <w:rsid w:val="00091EA0"/>
    <w:rsid w:val="000C672D"/>
    <w:rsid w:val="000F2D0E"/>
    <w:rsid w:val="0011088F"/>
    <w:rsid w:val="00113037"/>
    <w:rsid w:val="0014321E"/>
    <w:rsid w:val="001819CD"/>
    <w:rsid w:val="00233DB7"/>
    <w:rsid w:val="002F1773"/>
    <w:rsid w:val="003157B3"/>
    <w:rsid w:val="003D1DDF"/>
    <w:rsid w:val="003F29D0"/>
    <w:rsid w:val="0045212B"/>
    <w:rsid w:val="00546AED"/>
    <w:rsid w:val="005B5858"/>
    <w:rsid w:val="005D6956"/>
    <w:rsid w:val="00602FEE"/>
    <w:rsid w:val="00614E52"/>
    <w:rsid w:val="0068472A"/>
    <w:rsid w:val="00694B57"/>
    <w:rsid w:val="00731C20"/>
    <w:rsid w:val="008B6E6A"/>
    <w:rsid w:val="009264C7"/>
    <w:rsid w:val="009412DC"/>
    <w:rsid w:val="009924E8"/>
    <w:rsid w:val="00A31DA0"/>
    <w:rsid w:val="00A33EC7"/>
    <w:rsid w:val="00A90992"/>
    <w:rsid w:val="00AB0FCD"/>
    <w:rsid w:val="00AE61C4"/>
    <w:rsid w:val="00AE677A"/>
    <w:rsid w:val="00AF62E0"/>
    <w:rsid w:val="00B73E02"/>
    <w:rsid w:val="00B94C11"/>
    <w:rsid w:val="00BF286F"/>
    <w:rsid w:val="00C2277B"/>
    <w:rsid w:val="00C577C5"/>
    <w:rsid w:val="00CF2CAE"/>
    <w:rsid w:val="00D03C32"/>
    <w:rsid w:val="00D86540"/>
    <w:rsid w:val="00DB03F9"/>
    <w:rsid w:val="00DF4DF3"/>
    <w:rsid w:val="00E01362"/>
    <w:rsid w:val="00E70FCA"/>
    <w:rsid w:val="00E74EC4"/>
    <w:rsid w:val="00EC0C26"/>
    <w:rsid w:val="00EF65DA"/>
    <w:rsid w:val="00F249FA"/>
    <w:rsid w:val="00F4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16FA5"/>
  <w15:chartTrackingRefBased/>
  <w15:docId w15:val="{9D534262-1A7D-4108-AF5C-D6198817F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8654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46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AED"/>
  </w:style>
  <w:style w:type="paragraph" w:styleId="Footer">
    <w:name w:val="footer"/>
    <w:basedOn w:val="Normal"/>
    <w:link w:val="FooterChar"/>
    <w:uiPriority w:val="99"/>
    <w:unhideWhenUsed/>
    <w:rsid w:val="00546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13</Pages>
  <Words>4895</Words>
  <Characters>27905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43</cp:revision>
  <cp:lastPrinted>2021-12-29T10:51:00Z</cp:lastPrinted>
  <dcterms:created xsi:type="dcterms:W3CDTF">2021-12-29T08:41:00Z</dcterms:created>
  <dcterms:modified xsi:type="dcterms:W3CDTF">2021-12-29T11:32:00Z</dcterms:modified>
</cp:coreProperties>
</file>