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7B57B" w14:textId="77777777" w:rsidR="00E6159D" w:rsidRPr="00534240" w:rsidRDefault="00E6159D" w:rsidP="00B079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A8A1F53" w14:textId="370E4845" w:rsidR="00731FDF" w:rsidRPr="00534240" w:rsidRDefault="00731FDF" w:rsidP="00B079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 xml:space="preserve">Na temelju </w:t>
      </w:r>
      <w:r w:rsidRPr="00534240">
        <w:rPr>
          <w:rFonts w:ascii="Arial" w:eastAsia="TimesNewRoman" w:hAnsi="Arial" w:cs="Arial"/>
        </w:rPr>
        <w:t>č</w:t>
      </w:r>
      <w:r w:rsidRPr="00534240">
        <w:rPr>
          <w:rFonts w:ascii="Arial" w:hAnsi="Arial" w:cs="Arial"/>
        </w:rPr>
        <w:t>lanka 1</w:t>
      </w:r>
      <w:r w:rsidR="00C6498E" w:rsidRPr="00534240">
        <w:rPr>
          <w:rFonts w:ascii="Arial" w:hAnsi="Arial" w:cs="Arial"/>
        </w:rPr>
        <w:t>8</w:t>
      </w:r>
      <w:r w:rsidRPr="00534240">
        <w:rPr>
          <w:rFonts w:ascii="Arial" w:hAnsi="Arial" w:cs="Arial"/>
        </w:rPr>
        <w:t>. Zakona o prora</w:t>
      </w:r>
      <w:r w:rsidRPr="00534240">
        <w:rPr>
          <w:rFonts w:ascii="Arial" w:eastAsia="TimesNewRoman" w:hAnsi="Arial" w:cs="Arial"/>
        </w:rPr>
        <w:t>č</w:t>
      </w:r>
      <w:r w:rsidRPr="00534240">
        <w:rPr>
          <w:rFonts w:ascii="Arial" w:hAnsi="Arial" w:cs="Arial"/>
        </w:rPr>
        <w:t xml:space="preserve">unu (“Narodne novine”, broj </w:t>
      </w:r>
      <w:r w:rsidR="00C6498E" w:rsidRPr="00534240">
        <w:rPr>
          <w:rFonts w:ascii="Arial" w:hAnsi="Arial" w:cs="Arial"/>
        </w:rPr>
        <w:t>144/21)</w:t>
      </w:r>
      <w:r w:rsidRPr="00534240">
        <w:rPr>
          <w:rFonts w:ascii="Arial" w:hAnsi="Arial" w:cs="Arial"/>
        </w:rPr>
        <w:t xml:space="preserve"> i </w:t>
      </w:r>
      <w:r w:rsidRPr="00534240">
        <w:rPr>
          <w:rFonts w:ascii="Arial" w:eastAsia="TimesNewRoman" w:hAnsi="Arial" w:cs="Arial"/>
        </w:rPr>
        <w:t>č</w:t>
      </w:r>
      <w:r w:rsidRPr="00534240">
        <w:rPr>
          <w:rFonts w:ascii="Arial" w:hAnsi="Arial" w:cs="Arial"/>
        </w:rPr>
        <w:t>lanka 3</w:t>
      </w:r>
      <w:r w:rsidR="004D5F86" w:rsidRPr="00534240">
        <w:rPr>
          <w:rFonts w:ascii="Arial" w:hAnsi="Arial" w:cs="Arial"/>
        </w:rPr>
        <w:t>8</w:t>
      </w:r>
      <w:r w:rsidRPr="00534240">
        <w:rPr>
          <w:rFonts w:ascii="Arial" w:hAnsi="Arial" w:cs="Arial"/>
        </w:rPr>
        <w:t>.Statuta Op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Pr="00534240">
        <w:rPr>
          <w:rFonts w:ascii="Arial" w:hAnsi="Arial" w:cs="Arial"/>
        </w:rPr>
        <w:t xml:space="preserve"> (“Službene novine Općine </w:t>
      </w:r>
      <w:r w:rsidR="00A420BF" w:rsidRPr="00534240">
        <w:rPr>
          <w:rFonts w:ascii="Arial" w:hAnsi="Arial" w:cs="Arial"/>
        </w:rPr>
        <w:t>Brtonigla-Verteneglio</w:t>
      </w:r>
      <w:r w:rsidRPr="00534240">
        <w:rPr>
          <w:rFonts w:ascii="Arial" w:hAnsi="Arial" w:cs="Arial"/>
        </w:rPr>
        <w:t>” broj</w:t>
      </w:r>
      <w:r w:rsidR="00A420BF" w:rsidRPr="00534240">
        <w:rPr>
          <w:rFonts w:ascii="Arial" w:hAnsi="Arial" w:cs="Arial"/>
        </w:rPr>
        <w:t>: 03/18</w:t>
      </w:r>
      <w:r w:rsidR="00566DBA" w:rsidRPr="00534240">
        <w:rPr>
          <w:rFonts w:ascii="Arial" w:hAnsi="Arial" w:cs="Arial"/>
        </w:rPr>
        <w:t>, 03/21, 07/21-pročišćeni tekst, 16/22</w:t>
      </w:r>
      <w:r w:rsidRPr="00534240">
        <w:rPr>
          <w:rFonts w:ascii="Arial" w:hAnsi="Arial" w:cs="Arial"/>
        </w:rPr>
        <w:t>), Op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>insko vije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>e Op</w:t>
      </w:r>
      <w:r w:rsidRPr="00534240">
        <w:rPr>
          <w:rFonts w:ascii="Arial" w:eastAsia="TimesNewRoman" w:hAnsi="Arial" w:cs="Arial"/>
        </w:rPr>
        <w:t>ć</w:t>
      </w:r>
      <w:r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Pr="00534240">
        <w:rPr>
          <w:rFonts w:ascii="Arial" w:hAnsi="Arial" w:cs="Arial"/>
        </w:rPr>
        <w:t xml:space="preserve"> na</w:t>
      </w:r>
      <w:r w:rsidR="00006824" w:rsidRPr="00534240">
        <w:rPr>
          <w:rFonts w:ascii="Arial" w:hAnsi="Arial" w:cs="Arial"/>
        </w:rPr>
        <w:t xml:space="preserve"> </w:t>
      </w:r>
      <w:r w:rsidR="00431F2E">
        <w:rPr>
          <w:rFonts w:ascii="Arial" w:hAnsi="Arial" w:cs="Arial"/>
        </w:rPr>
        <w:t>13</w:t>
      </w:r>
      <w:r w:rsidRPr="00534240">
        <w:rPr>
          <w:rFonts w:ascii="Arial" w:hAnsi="Arial" w:cs="Arial"/>
        </w:rPr>
        <w:t xml:space="preserve"> </w:t>
      </w:r>
      <w:r w:rsidR="00A74937" w:rsidRPr="00534240">
        <w:rPr>
          <w:rFonts w:ascii="Arial" w:hAnsi="Arial" w:cs="Arial"/>
        </w:rPr>
        <w:t>.</w:t>
      </w:r>
      <w:r w:rsidR="006D2526" w:rsidRPr="00534240">
        <w:rPr>
          <w:rFonts w:ascii="Arial" w:hAnsi="Arial" w:cs="Arial"/>
        </w:rPr>
        <w:t xml:space="preserve"> </w:t>
      </w:r>
      <w:r w:rsidRPr="00534240">
        <w:rPr>
          <w:rFonts w:ascii="Arial" w:hAnsi="Arial" w:cs="Arial"/>
        </w:rPr>
        <w:t xml:space="preserve">sjednici održanoj dana  </w:t>
      </w:r>
      <w:r w:rsidR="00431F2E">
        <w:rPr>
          <w:rFonts w:ascii="Arial" w:hAnsi="Arial" w:cs="Arial"/>
        </w:rPr>
        <w:t>16.prosinca</w:t>
      </w:r>
      <w:r w:rsidR="00FF03F0">
        <w:rPr>
          <w:rFonts w:ascii="Arial" w:hAnsi="Arial" w:cs="Arial"/>
        </w:rPr>
        <w:t xml:space="preserve"> </w:t>
      </w:r>
      <w:r w:rsidR="00255F6B" w:rsidRPr="00534240">
        <w:rPr>
          <w:rFonts w:ascii="Arial" w:hAnsi="Arial" w:cs="Arial"/>
        </w:rPr>
        <w:t>202</w:t>
      </w:r>
      <w:r w:rsidR="003D0FB9" w:rsidRPr="00534240">
        <w:rPr>
          <w:rFonts w:ascii="Arial" w:hAnsi="Arial" w:cs="Arial"/>
        </w:rPr>
        <w:t>2</w:t>
      </w:r>
      <w:r w:rsidR="009839EC" w:rsidRPr="00534240">
        <w:rPr>
          <w:rFonts w:ascii="Arial" w:hAnsi="Arial" w:cs="Arial"/>
        </w:rPr>
        <w:t>.</w:t>
      </w:r>
      <w:r w:rsidRPr="00534240">
        <w:rPr>
          <w:rFonts w:ascii="Arial" w:hAnsi="Arial" w:cs="Arial"/>
        </w:rPr>
        <w:t>godine donijelo je</w:t>
      </w:r>
    </w:p>
    <w:p w14:paraId="7FE0A5DD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8481302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34240">
        <w:rPr>
          <w:rFonts w:ascii="Arial" w:hAnsi="Arial" w:cs="Arial"/>
          <w:b/>
          <w:bCs/>
          <w:iCs/>
        </w:rPr>
        <w:t>ODLUKU</w:t>
      </w:r>
    </w:p>
    <w:p w14:paraId="300E1A28" w14:textId="1F3255ED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34240">
        <w:rPr>
          <w:rFonts w:ascii="Arial" w:hAnsi="Arial" w:cs="Arial"/>
          <w:b/>
          <w:bCs/>
          <w:iCs/>
        </w:rPr>
        <w:t xml:space="preserve">o izvršavanju Proračuna Općine </w:t>
      </w:r>
      <w:r w:rsidR="00A420BF" w:rsidRPr="00534240">
        <w:rPr>
          <w:rFonts w:ascii="Arial" w:hAnsi="Arial" w:cs="Arial"/>
          <w:b/>
          <w:bCs/>
          <w:iCs/>
        </w:rPr>
        <w:t>Brtonigla-Verteneglio</w:t>
      </w:r>
      <w:r w:rsidRPr="00534240">
        <w:rPr>
          <w:rFonts w:ascii="Arial" w:hAnsi="Arial" w:cs="Arial"/>
          <w:b/>
          <w:bCs/>
          <w:iCs/>
        </w:rPr>
        <w:t xml:space="preserve"> za </w:t>
      </w:r>
      <w:r w:rsidR="003D0FB9" w:rsidRPr="00534240">
        <w:rPr>
          <w:rFonts w:ascii="Arial" w:hAnsi="Arial" w:cs="Arial"/>
          <w:b/>
          <w:bCs/>
          <w:iCs/>
        </w:rPr>
        <w:t>2023</w:t>
      </w:r>
      <w:r w:rsidRPr="00534240">
        <w:rPr>
          <w:rFonts w:ascii="Arial" w:hAnsi="Arial" w:cs="Arial"/>
          <w:b/>
          <w:bCs/>
          <w:iCs/>
        </w:rPr>
        <w:t>. godinu</w:t>
      </w:r>
    </w:p>
    <w:p w14:paraId="280E2F9F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</w:rPr>
      </w:pPr>
    </w:p>
    <w:p w14:paraId="4345BE5A" w14:textId="77777777" w:rsidR="00064474" w:rsidRPr="00534240" w:rsidRDefault="00064474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F700F11" w14:textId="77777777" w:rsidR="00731FDF" w:rsidRPr="00534240" w:rsidRDefault="00731FDF" w:rsidP="00FF39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34240">
        <w:rPr>
          <w:rFonts w:ascii="Arial" w:eastAsia="TimesNewRoman" w:hAnsi="Arial" w:cs="Arial"/>
          <w:b/>
        </w:rPr>
        <w:t>Č</w:t>
      </w:r>
      <w:r w:rsidRPr="00534240">
        <w:rPr>
          <w:rFonts w:ascii="Arial" w:hAnsi="Arial" w:cs="Arial"/>
          <w:b/>
        </w:rPr>
        <w:t>lanak 1.</w:t>
      </w:r>
    </w:p>
    <w:p w14:paraId="30EA9C5C" w14:textId="77777777" w:rsidR="00DE6AD1" w:rsidRPr="00534240" w:rsidRDefault="00DE6AD1" w:rsidP="00AF3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62B4582" w14:textId="386C762D" w:rsidR="0051596A" w:rsidRPr="00534240" w:rsidRDefault="00D81C62" w:rsidP="00AF33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>O</w:t>
      </w:r>
      <w:r w:rsidR="00731FDF" w:rsidRPr="00534240">
        <w:rPr>
          <w:rFonts w:ascii="Arial" w:hAnsi="Arial" w:cs="Arial"/>
        </w:rPr>
        <w:t>vom se Odlukom ure</w:t>
      </w:r>
      <w:r w:rsidR="00731FDF" w:rsidRPr="00534240">
        <w:rPr>
          <w:rFonts w:ascii="Arial" w:eastAsia="TimesNewRoman" w:hAnsi="Arial" w:cs="Arial"/>
        </w:rPr>
        <w:t>đ</w:t>
      </w:r>
      <w:r w:rsidR="00731FDF" w:rsidRPr="00534240">
        <w:rPr>
          <w:rFonts w:ascii="Arial" w:hAnsi="Arial" w:cs="Arial"/>
        </w:rPr>
        <w:t>uje struktura  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una Op</w:t>
      </w:r>
      <w:r w:rsidR="00731FDF" w:rsidRPr="00534240">
        <w:rPr>
          <w:rFonts w:ascii="Arial" w:eastAsia="TimesNewRoman" w:hAnsi="Arial" w:cs="Arial"/>
        </w:rPr>
        <w:t>ć</w:t>
      </w:r>
      <w:r w:rsidR="00731FDF"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="00731FDF" w:rsidRPr="00534240">
        <w:rPr>
          <w:rFonts w:ascii="Arial" w:hAnsi="Arial" w:cs="Arial"/>
        </w:rPr>
        <w:t xml:space="preserve"> za </w:t>
      </w:r>
      <w:r w:rsidR="003D0FB9" w:rsidRPr="00534240">
        <w:rPr>
          <w:rFonts w:ascii="Arial" w:hAnsi="Arial" w:cs="Arial"/>
        </w:rPr>
        <w:t>2023</w:t>
      </w:r>
      <w:r w:rsidR="00731FDF" w:rsidRPr="00534240">
        <w:rPr>
          <w:rFonts w:ascii="Arial" w:hAnsi="Arial" w:cs="Arial"/>
        </w:rPr>
        <w:t>.godinu (u daljnjem tekstu: 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un)</w:t>
      </w:r>
      <w:r w:rsidR="00C74B59" w:rsidRPr="00534240">
        <w:rPr>
          <w:rFonts w:ascii="Arial" w:hAnsi="Arial" w:cs="Arial"/>
        </w:rPr>
        <w:t>,</w:t>
      </w:r>
      <w:r w:rsidR="00731FDF" w:rsidRPr="00534240">
        <w:rPr>
          <w:rFonts w:ascii="Arial" w:hAnsi="Arial" w:cs="Arial"/>
        </w:rPr>
        <w:t xml:space="preserve"> njegovo izvršavanje, opseg zaduživanja i jamstava Op</w:t>
      </w:r>
      <w:r w:rsidR="00731FDF" w:rsidRPr="00534240">
        <w:rPr>
          <w:rFonts w:ascii="Arial" w:eastAsia="TimesNewRoman" w:hAnsi="Arial" w:cs="Arial"/>
        </w:rPr>
        <w:t>ć</w:t>
      </w:r>
      <w:r w:rsidR="00731FDF" w:rsidRPr="00534240">
        <w:rPr>
          <w:rFonts w:ascii="Arial" w:hAnsi="Arial" w:cs="Arial"/>
        </w:rPr>
        <w:t xml:space="preserve">ine </w:t>
      </w:r>
      <w:r w:rsidR="00A420BF" w:rsidRPr="00534240">
        <w:rPr>
          <w:rFonts w:ascii="Arial" w:hAnsi="Arial" w:cs="Arial"/>
        </w:rPr>
        <w:t>Brtonigla-Verteneglio</w:t>
      </w:r>
      <w:r w:rsidR="00731FDF" w:rsidRPr="00534240">
        <w:rPr>
          <w:rFonts w:ascii="Arial" w:hAnsi="Arial" w:cs="Arial"/>
        </w:rPr>
        <w:t xml:space="preserve"> (u daljnjem tekstu:</w:t>
      </w:r>
      <w:r w:rsidR="004D5F86" w:rsidRPr="00534240">
        <w:rPr>
          <w:rFonts w:ascii="Arial" w:hAnsi="Arial" w:cs="Arial"/>
        </w:rPr>
        <w:t xml:space="preserve"> </w:t>
      </w:r>
      <w:r w:rsidR="00731FDF" w:rsidRPr="00534240">
        <w:rPr>
          <w:rFonts w:ascii="Arial" w:hAnsi="Arial" w:cs="Arial"/>
        </w:rPr>
        <w:t>Op</w:t>
      </w:r>
      <w:r w:rsidR="00731FDF" w:rsidRPr="00534240">
        <w:rPr>
          <w:rFonts w:ascii="Arial" w:eastAsia="TimesNewRoman" w:hAnsi="Arial" w:cs="Arial"/>
        </w:rPr>
        <w:t>ć</w:t>
      </w:r>
      <w:r w:rsidR="00731FDF" w:rsidRPr="00534240">
        <w:rPr>
          <w:rFonts w:ascii="Arial" w:hAnsi="Arial" w:cs="Arial"/>
        </w:rPr>
        <w:t xml:space="preserve">ina), upravljanje dugom te financijskom i nefinancijskom imovinom, pojedine ovlasti </w:t>
      </w:r>
      <w:r w:rsidR="00AB6892" w:rsidRPr="00534240">
        <w:rPr>
          <w:rFonts w:ascii="Arial" w:hAnsi="Arial" w:cs="Arial"/>
        </w:rPr>
        <w:t>N</w:t>
      </w:r>
      <w:r w:rsidR="00731FDF" w:rsidRPr="00534240">
        <w:rPr>
          <w:rFonts w:ascii="Arial" w:hAnsi="Arial" w:cs="Arial"/>
        </w:rPr>
        <w:t>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elnika u izvršavanju 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una te druga pitanja u izvršavanju</w:t>
      </w:r>
      <w:r w:rsidR="0051596A" w:rsidRPr="00534240">
        <w:rPr>
          <w:rFonts w:ascii="Arial" w:hAnsi="Arial" w:cs="Arial"/>
        </w:rPr>
        <w:t xml:space="preserve"> </w:t>
      </w:r>
      <w:r w:rsidR="00731FDF" w:rsidRPr="00534240">
        <w:rPr>
          <w:rFonts w:ascii="Arial" w:hAnsi="Arial" w:cs="Arial"/>
        </w:rPr>
        <w:t>Prora</w:t>
      </w:r>
      <w:r w:rsidR="00731FDF" w:rsidRPr="00534240">
        <w:rPr>
          <w:rFonts w:ascii="Arial" w:eastAsia="TimesNewRoman" w:hAnsi="Arial" w:cs="Arial"/>
        </w:rPr>
        <w:t>č</w:t>
      </w:r>
      <w:r w:rsidR="00731FDF" w:rsidRPr="00534240">
        <w:rPr>
          <w:rFonts w:ascii="Arial" w:hAnsi="Arial" w:cs="Arial"/>
        </w:rPr>
        <w:t>una</w:t>
      </w:r>
      <w:r w:rsidR="0051596A" w:rsidRPr="00534240">
        <w:rPr>
          <w:rFonts w:ascii="Arial" w:hAnsi="Arial" w:cs="Arial"/>
        </w:rPr>
        <w:t>.</w:t>
      </w:r>
    </w:p>
    <w:p w14:paraId="2240466F" w14:textId="77777777" w:rsidR="0051596A" w:rsidRPr="00534240" w:rsidRDefault="0051596A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5539614" w14:textId="478EF897" w:rsidR="00731FDF" w:rsidRPr="00534240" w:rsidRDefault="00731FDF" w:rsidP="0053424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34240">
        <w:rPr>
          <w:rFonts w:ascii="Arial" w:eastAsia="TimesNewRoman" w:hAnsi="Arial" w:cs="Arial"/>
          <w:b/>
        </w:rPr>
        <w:t>Č</w:t>
      </w:r>
      <w:r w:rsidRPr="00534240">
        <w:rPr>
          <w:rFonts w:ascii="Arial" w:hAnsi="Arial" w:cs="Arial"/>
          <w:b/>
        </w:rPr>
        <w:t>lanak 2.</w:t>
      </w:r>
    </w:p>
    <w:p w14:paraId="03770EEA" w14:textId="77777777" w:rsidR="00186F3C" w:rsidRPr="00534240" w:rsidRDefault="00186F3C" w:rsidP="00186F3C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Proračun se sastoji od Općeg i Posebnog dijela, te Obrazloženja. </w:t>
      </w:r>
    </w:p>
    <w:p w14:paraId="0983E0EE" w14:textId="77777777" w:rsidR="00186F3C" w:rsidRPr="00534240" w:rsidRDefault="00186F3C" w:rsidP="00186F3C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Opći dio Proračuna sadrži: sažetak Računa prihoda i rashoda i Računa financiranja, Račun prihoda i rashoda i Račun financiranja.</w:t>
      </w:r>
    </w:p>
    <w:p w14:paraId="2358CD99" w14:textId="1845EE14" w:rsidR="00186F3C" w:rsidRPr="00534240" w:rsidRDefault="00186F3C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U Računu prihoda i rashoda iskazani su svi porezni i neporezni prihodi i prihodi od nefinancijske imovine te sredstva za financiranje javnih rashoda na razini </w:t>
      </w:r>
      <w:r w:rsidR="00B82B7B">
        <w:rPr>
          <w:sz w:val="22"/>
          <w:szCs w:val="22"/>
        </w:rPr>
        <w:t>Općine Brtonigla-Verteneglio</w:t>
      </w:r>
      <w:r w:rsidRPr="00534240">
        <w:rPr>
          <w:sz w:val="22"/>
          <w:szCs w:val="22"/>
        </w:rPr>
        <w:t xml:space="preserve"> (u daljnjem tektu: </w:t>
      </w:r>
      <w:r w:rsidR="00B82B7B">
        <w:rPr>
          <w:sz w:val="22"/>
          <w:szCs w:val="22"/>
        </w:rPr>
        <w:t>Općine</w:t>
      </w:r>
      <w:r w:rsidRPr="00534240">
        <w:rPr>
          <w:sz w:val="22"/>
          <w:szCs w:val="22"/>
        </w:rPr>
        <w:t>) i proračunskih korisnika.</w:t>
      </w:r>
    </w:p>
    <w:p w14:paraId="20D436D5" w14:textId="77777777" w:rsidR="00186F3C" w:rsidRPr="00534240" w:rsidRDefault="00186F3C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U Računu financiranja iskazani su primici od financijske imovine i zaduživanja te svi izdaci za financijsku imovinu i otplatu kredita i zajmova.</w:t>
      </w:r>
    </w:p>
    <w:p w14:paraId="08485177" w14:textId="0A7C36DE" w:rsidR="00186F3C" w:rsidRPr="00534240" w:rsidRDefault="00186F3C" w:rsidP="00186F3C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Posebni dio Proračuna sastoji se od plana rashoda i izdataka proračunskih korisnika iskazanih po organizacijskoj  klasifikaciji, izvorima financiranja i ekonomskoj klasifikaciji, raspoređenih u programe koji se sastoje od aktivnosti i projekata.</w:t>
      </w:r>
    </w:p>
    <w:p w14:paraId="206D2D4C" w14:textId="4B56D8B8" w:rsidR="00992251" w:rsidRPr="00534240" w:rsidRDefault="00992251" w:rsidP="00992251">
      <w:pPr>
        <w:pStyle w:val="NormalWeb"/>
        <w:spacing w:before="0" w:after="0"/>
        <w:jc w:val="center"/>
        <w:rPr>
          <w:b/>
          <w:sz w:val="22"/>
          <w:szCs w:val="22"/>
        </w:rPr>
      </w:pPr>
      <w:r w:rsidRPr="00534240">
        <w:rPr>
          <w:b/>
          <w:sz w:val="22"/>
          <w:szCs w:val="22"/>
        </w:rPr>
        <w:t>Članak 3.</w:t>
      </w:r>
    </w:p>
    <w:p w14:paraId="176F8DFC" w14:textId="7135FFBA" w:rsidR="00731FDF" w:rsidRPr="00534240" w:rsidRDefault="00992251" w:rsidP="00175C3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Sredstva za rashode i izdatke korisnika Proračuna osiguravaju se proračunskim korisnicima, i to: tijelima </w:t>
      </w:r>
      <w:r w:rsidR="00464B86" w:rsidRPr="00534240">
        <w:rPr>
          <w:sz w:val="22"/>
          <w:szCs w:val="22"/>
        </w:rPr>
        <w:t>općinske</w:t>
      </w:r>
      <w:r w:rsidRPr="00534240">
        <w:rPr>
          <w:sz w:val="22"/>
          <w:szCs w:val="22"/>
        </w:rPr>
        <w:t xml:space="preserve"> uprave, </w:t>
      </w:r>
      <w:r w:rsidR="00464B86" w:rsidRPr="00534240">
        <w:rPr>
          <w:sz w:val="22"/>
          <w:szCs w:val="22"/>
        </w:rPr>
        <w:t>vlastitom pogonu, ustanovi kojoj</w:t>
      </w:r>
      <w:r w:rsidRPr="00534240">
        <w:rPr>
          <w:sz w:val="22"/>
          <w:szCs w:val="22"/>
        </w:rPr>
        <w:t xml:space="preserve"> je </w:t>
      </w:r>
      <w:r w:rsidR="00464B86" w:rsidRPr="00534240">
        <w:rPr>
          <w:sz w:val="22"/>
          <w:szCs w:val="22"/>
        </w:rPr>
        <w:t>Općina</w:t>
      </w:r>
      <w:r w:rsidRPr="00534240">
        <w:rPr>
          <w:sz w:val="22"/>
          <w:szCs w:val="22"/>
        </w:rPr>
        <w:t xml:space="preserve"> osnivač (</w:t>
      </w:r>
      <w:r w:rsidR="00464B86" w:rsidRPr="00534240">
        <w:rPr>
          <w:sz w:val="22"/>
          <w:szCs w:val="22"/>
        </w:rPr>
        <w:t>dječji vrtić</w:t>
      </w:r>
      <w:r w:rsidRPr="00534240">
        <w:rPr>
          <w:sz w:val="22"/>
          <w:szCs w:val="22"/>
        </w:rPr>
        <w:t>), te ostalim korisnicima koji su u njegov</w:t>
      </w:r>
      <w:r w:rsidR="00B82B7B">
        <w:rPr>
          <w:sz w:val="22"/>
          <w:szCs w:val="22"/>
        </w:rPr>
        <w:t>om</w:t>
      </w:r>
      <w:r w:rsidRPr="00534240">
        <w:rPr>
          <w:sz w:val="22"/>
          <w:szCs w:val="22"/>
        </w:rPr>
        <w:t xml:space="preserve"> Posebnom dijelu određeni za nositelje sredstava.</w:t>
      </w:r>
    </w:p>
    <w:p w14:paraId="2DA6BA10" w14:textId="77777777" w:rsidR="00E6159D" w:rsidRPr="00534240" w:rsidRDefault="00E6159D" w:rsidP="00FF39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8FE9CEE" w14:textId="77777777" w:rsidR="00731FDF" w:rsidRPr="00534240" w:rsidRDefault="00731FDF" w:rsidP="0042413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34240">
        <w:rPr>
          <w:rFonts w:ascii="Arial" w:eastAsia="TimesNewRoman" w:hAnsi="Arial" w:cs="Arial"/>
          <w:b/>
        </w:rPr>
        <w:t>Č</w:t>
      </w:r>
      <w:r w:rsidR="008E04BB" w:rsidRPr="00534240">
        <w:rPr>
          <w:rFonts w:ascii="Arial" w:hAnsi="Arial" w:cs="Arial"/>
          <w:b/>
        </w:rPr>
        <w:t>lanak 4.</w:t>
      </w:r>
    </w:p>
    <w:p w14:paraId="027108B7" w14:textId="468A9630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Za planiranje i izvršavanje Proračuna u cjelini</w:t>
      </w:r>
      <w:r w:rsidR="0019410B">
        <w:rPr>
          <w:sz w:val="22"/>
          <w:szCs w:val="22"/>
        </w:rPr>
        <w:t xml:space="preserve"> je</w:t>
      </w:r>
      <w:r w:rsidRPr="00534240">
        <w:rPr>
          <w:sz w:val="22"/>
          <w:szCs w:val="22"/>
        </w:rPr>
        <w:t xml:space="preserve"> odgovoran </w:t>
      </w:r>
      <w:r>
        <w:rPr>
          <w:sz w:val="22"/>
          <w:szCs w:val="22"/>
        </w:rPr>
        <w:t>N</w:t>
      </w:r>
      <w:r w:rsidRPr="00534240">
        <w:rPr>
          <w:sz w:val="22"/>
          <w:szCs w:val="22"/>
        </w:rPr>
        <w:t>ačelnik.</w:t>
      </w:r>
    </w:p>
    <w:p w14:paraId="68FC77B1" w14:textId="352D3A93" w:rsidR="00534240" w:rsidRPr="00534240" w:rsidRDefault="00534240" w:rsidP="00534240">
      <w:pPr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>Načelnik i odgovorna osobe proračunskog korisnika dužni su primjenjivati fiskalna pravila Zakona o fiskalnoj odgovornosti („Narodne novine“ 111/18) i osigurati učinkovito i djelotvorno funkcioniranje sustva financijskog upravljanja i kontrola kao i sustava nadzora i kontrole nad trošenjem proračunskih sredstava.</w:t>
      </w:r>
    </w:p>
    <w:p w14:paraId="238996AB" w14:textId="77777777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lastRenderedPageBreak/>
        <w:t>Prihodi Proračuna ubiru se i uplaćuju u Proračun u skladu sa zakonom i drugim propisima neovisno o visini prihoda planiranih u Proračunu.</w:t>
      </w:r>
    </w:p>
    <w:p w14:paraId="19591539" w14:textId="7F02981E" w:rsidR="00534240" w:rsidRPr="00534240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534240">
        <w:rPr>
          <w:b/>
          <w:bCs/>
          <w:sz w:val="22"/>
          <w:szCs w:val="22"/>
        </w:rPr>
        <w:t>Članak 5.</w:t>
      </w:r>
    </w:p>
    <w:p w14:paraId="7ED24510" w14:textId="180F9CD2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Prihodi koje proračunski korisni</w:t>
      </w:r>
      <w:r>
        <w:rPr>
          <w:sz w:val="22"/>
          <w:szCs w:val="22"/>
        </w:rPr>
        <w:t>k</w:t>
      </w:r>
      <w:r w:rsidRPr="00534240">
        <w:rPr>
          <w:sz w:val="22"/>
          <w:szCs w:val="22"/>
        </w:rPr>
        <w:t xml:space="preserve"> ostvar</w:t>
      </w:r>
      <w:r>
        <w:rPr>
          <w:sz w:val="22"/>
          <w:szCs w:val="22"/>
        </w:rPr>
        <w:t>i</w:t>
      </w:r>
      <w:r w:rsidRPr="00534240">
        <w:rPr>
          <w:sz w:val="22"/>
          <w:szCs w:val="22"/>
        </w:rPr>
        <w:t xml:space="preserve"> od vlastite djelatnosti (vlastiti prihodi), iz donacija, po posebnim propisima i iz drugih izvora, namjenski su prihodi Proračuna.</w:t>
      </w:r>
    </w:p>
    <w:p w14:paraId="63B077FD" w14:textId="15101558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Prihodi iz stavka 1. ovog članka planiraju se  financijskim plano</w:t>
      </w:r>
      <w:r w:rsidR="00F070EC">
        <w:rPr>
          <w:sz w:val="22"/>
          <w:szCs w:val="22"/>
        </w:rPr>
        <w:t>m</w:t>
      </w:r>
      <w:r w:rsidRPr="00534240">
        <w:rPr>
          <w:sz w:val="22"/>
          <w:szCs w:val="22"/>
        </w:rPr>
        <w:t xml:space="preserve"> proračunsk</w:t>
      </w:r>
      <w:r>
        <w:rPr>
          <w:sz w:val="22"/>
          <w:szCs w:val="22"/>
        </w:rPr>
        <w:t>og</w:t>
      </w:r>
      <w:r w:rsidRPr="00534240">
        <w:rPr>
          <w:sz w:val="22"/>
          <w:szCs w:val="22"/>
        </w:rPr>
        <w:t xml:space="preserve"> korisnika i uplaćuju na nj</w:t>
      </w:r>
      <w:r w:rsidR="00F070EC">
        <w:rPr>
          <w:sz w:val="22"/>
          <w:szCs w:val="22"/>
        </w:rPr>
        <w:t>egov</w:t>
      </w:r>
      <w:r w:rsidRPr="00534240">
        <w:rPr>
          <w:sz w:val="22"/>
          <w:szCs w:val="22"/>
        </w:rPr>
        <w:t xml:space="preserve"> račun, a mogu se koristiti isključivo za namjene utvrđene financijskim plano</w:t>
      </w:r>
      <w:r w:rsidR="00F070EC">
        <w:rPr>
          <w:sz w:val="22"/>
          <w:szCs w:val="22"/>
        </w:rPr>
        <w:t>m</w:t>
      </w:r>
      <w:r w:rsidRPr="00534240">
        <w:rPr>
          <w:sz w:val="22"/>
          <w:szCs w:val="22"/>
        </w:rPr>
        <w:t>.</w:t>
      </w:r>
    </w:p>
    <w:p w14:paraId="03F80473" w14:textId="6D596221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Ako se tijekom proračunske godine ukaže potreba za izmjenama i dopunama financijskog plana proračunskog korisnika, isti ih može donijeti bez prethodne suglasnosti osnivača, ali isključivo u visini ostvarenih vlastitih i namjenskih prihoda i primitaka. </w:t>
      </w:r>
    </w:p>
    <w:p w14:paraId="5CCF5397" w14:textId="6E7C1939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U slučaju nastanka događaja iz stavka 3. ovog članka proračunski korisnik je dužan pismenim putem izvijestiti </w:t>
      </w:r>
      <w:r>
        <w:rPr>
          <w:sz w:val="22"/>
          <w:szCs w:val="22"/>
        </w:rPr>
        <w:t>Jedinstveni upravni odjel,</w:t>
      </w:r>
      <w:r w:rsidRPr="00534240">
        <w:rPr>
          <w:sz w:val="22"/>
          <w:szCs w:val="22"/>
        </w:rPr>
        <w:t xml:space="preserve"> najkasnije u roku od 5 dana po isteku mjeseca u kojemu je donio izmjene i dopune financijskog plana.</w:t>
      </w:r>
    </w:p>
    <w:p w14:paraId="18C6C151" w14:textId="5182D9AD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Proračunski korisnik</w:t>
      </w:r>
      <w:r w:rsidRPr="00534240">
        <w:rPr>
          <w:sz w:val="22"/>
          <w:szCs w:val="22"/>
        </w:rPr>
        <w:t xml:space="preserve"> mo</w:t>
      </w:r>
      <w:r>
        <w:rPr>
          <w:sz w:val="22"/>
          <w:szCs w:val="22"/>
        </w:rPr>
        <w:t>že</w:t>
      </w:r>
      <w:r w:rsidRPr="00534240">
        <w:rPr>
          <w:sz w:val="22"/>
          <w:szCs w:val="22"/>
        </w:rPr>
        <w:t xml:space="preserve"> preuzimati obveze i plaćati ih po stavkama rashoda za čije su financiranje planirani namjenski prihodi iz stavka 1. ovog članka isključivo do iznosa naplaćenih namjenskih prihoda.</w:t>
      </w:r>
    </w:p>
    <w:p w14:paraId="526C9DC7" w14:textId="60CB363A" w:rsidR="00534240" w:rsidRDefault="00534240" w:rsidP="00534240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Članak 6.</w:t>
      </w:r>
    </w:p>
    <w:p w14:paraId="5B24F5AF" w14:textId="77777777" w:rsidR="00534240" w:rsidRDefault="00534240" w:rsidP="00534240">
      <w:pPr>
        <w:spacing w:after="0"/>
        <w:jc w:val="both"/>
        <w:rPr>
          <w:rFonts w:ascii="Arial" w:hAnsi="Arial" w:cs="Arial"/>
          <w:b/>
        </w:rPr>
      </w:pPr>
    </w:p>
    <w:p w14:paraId="5F6CF770" w14:textId="43703293" w:rsidR="00534240" w:rsidRPr="00ED2C56" w:rsidRDefault="00534240" w:rsidP="00534240">
      <w:pPr>
        <w:spacing w:after="0"/>
        <w:jc w:val="both"/>
        <w:rPr>
          <w:rFonts w:ascii="Arial" w:hAnsi="Arial" w:cs="Arial"/>
          <w:bCs/>
        </w:rPr>
      </w:pPr>
      <w:r w:rsidRPr="00ED2C56">
        <w:rPr>
          <w:rFonts w:ascii="Arial" w:hAnsi="Arial" w:cs="Arial"/>
          <w:bCs/>
        </w:rPr>
        <w:t>Proračunski korisnik Općine Brtonigla-Verteneglio izuzet je od obveze uplate namjenskih prihoda i primitaka te vlastitih prihoda u Proračun, ali je dužan tromjesečno izvještavati Jedinstveni upravni odjel Općine Brtonigla-Verteneglio o ostvarenim i utrošenim sredstvima iz stavka 1. ovog članka, što će se definirati Uputama o načinu praćenja, ostvarivanja i trošenja vlastitih i namjenskih prihoda i primitaka proračunskih korisnika uključenih u proračun Općine Brtonigle-Verteneglio.</w:t>
      </w:r>
    </w:p>
    <w:p w14:paraId="0DE3A9A6" w14:textId="3709D528" w:rsidR="00534240" w:rsidRPr="004118F5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4118F5">
        <w:rPr>
          <w:b/>
          <w:bCs/>
          <w:sz w:val="22"/>
          <w:szCs w:val="22"/>
        </w:rPr>
        <w:t xml:space="preserve">Članak </w:t>
      </w:r>
      <w:r w:rsidR="004118F5">
        <w:rPr>
          <w:b/>
          <w:bCs/>
          <w:sz w:val="22"/>
          <w:szCs w:val="22"/>
        </w:rPr>
        <w:t>7</w:t>
      </w:r>
      <w:r w:rsidRPr="004118F5">
        <w:rPr>
          <w:b/>
          <w:bCs/>
          <w:sz w:val="22"/>
          <w:szCs w:val="22"/>
        </w:rPr>
        <w:t>.</w:t>
      </w:r>
    </w:p>
    <w:p w14:paraId="1D8CA950" w14:textId="53CE088F" w:rsidR="00534240" w:rsidRPr="00534240" w:rsidRDefault="00534240" w:rsidP="00534240">
      <w:pPr>
        <w:jc w:val="both"/>
        <w:rPr>
          <w:rFonts w:ascii="Arial" w:hAnsi="Arial" w:cs="Arial"/>
          <w:lang w:val="fi-FI"/>
        </w:rPr>
      </w:pPr>
      <w:r w:rsidRPr="00534240">
        <w:rPr>
          <w:rFonts w:ascii="Arial" w:hAnsi="Arial" w:cs="Arial"/>
          <w:lang w:val="fi-FI"/>
        </w:rPr>
        <w:t xml:space="preserve">Namjenski prihodi iz članka </w:t>
      </w:r>
      <w:r w:rsidR="004118F5">
        <w:rPr>
          <w:rFonts w:ascii="Arial" w:hAnsi="Arial" w:cs="Arial"/>
          <w:lang w:val="fi-FI"/>
        </w:rPr>
        <w:t>5</w:t>
      </w:r>
      <w:r w:rsidRPr="00534240">
        <w:rPr>
          <w:rFonts w:ascii="Arial" w:hAnsi="Arial" w:cs="Arial"/>
          <w:lang w:val="fi-FI"/>
        </w:rPr>
        <w:t xml:space="preserve">. stavka 1. ove Odluke koji ne budu iskorišteni u ovoj proračunskoj godini prenose se u narednu proračunsku godinu i koriste se za iste namjene za koje su bili utvrđeni financijskim planom proračunskih korisnika za ovu proračunsku godinu. </w:t>
      </w:r>
    </w:p>
    <w:p w14:paraId="384833CF" w14:textId="65378FF4" w:rsidR="00534240" w:rsidRPr="00534240" w:rsidRDefault="00534240" w:rsidP="00534240">
      <w:pPr>
        <w:jc w:val="both"/>
        <w:rPr>
          <w:rFonts w:ascii="Arial" w:hAnsi="Arial" w:cs="Arial"/>
          <w:lang w:val="fi-FI"/>
        </w:rPr>
      </w:pPr>
      <w:r w:rsidRPr="00534240">
        <w:rPr>
          <w:rFonts w:ascii="Arial" w:hAnsi="Arial" w:cs="Arial"/>
          <w:lang w:val="fi-FI"/>
        </w:rPr>
        <w:t>Za opseg prenesenih prihoda iz stavka 1. ovoga članka povećat će se financijski plan proračunsk</w:t>
      </w:r>
      <w:r w:rsidR="004118F5">
        <w:rPr>
          <w:rFonts w:ascii="Arial" w:hAnsi="Arial" w:cs="Arial"/>
          <w:lang w:val="fi-FI"/>
        </w:rPr>
        <w:t>og</w:t>
      </w:r>
      <w:r w:rsidRPr="00534240">
        <w:rPr>
          <w:rFonts w:ascii="Arial" w:hAnsi="Arial" w:cs="Arial"/>
          <w:lang w:val="fi-FI"/>
        </w:rPr>
        <w:t xml:space="preserve"> korisnika za narednu godinu.  </w:t>
      </w:r>
    </w:p>
    <w:p w14:paraId="44F86C8F" w14:textId="0159F9D7" w:rsidR="00534240" w:rsidRPr="004118F5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4118F5">
        <w:rPr>
          <w:b/>
          <w:bCs/>
          <w:sz w:val="22"/>
          <w:szCs w:val="22"/>
        </w:rPr>
        <w:t xml:space="preserve">Članak </w:t>
      </w:r>
      <w:r w:rsidR="004118F5" w:rsidRPr="004118F5">
        <w:rPr>
          <w:b/>
          <w:bCs/>
          <w:sz w:val="22"/>
          <w:szCs w:val="22"/>
        </w:rPr>
        <w:t>8</w:t>
      </w:r>
      <w:r w:rsidRPr="004118F5">
        <w:rPr>
          <w:b/>
          <w:bCs/>
          <w:sz w:val="22"/>
          <w:szCs w:val="22"/>
        </w:rPr>
        <w:t>.</w:t>
      </w:r>
    </w:p>
    <w:p w14:paraId="2D960937" w14:textId="5A0F9D58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Svaki rashod i izdatak iz Proračuna mora se temeljiti na vjerodostojnoj knjigovodstvenoj ispravi kojom se dokazuje obveza plaćanja.</w:t>
      </w:r>
    </w:p>
    <w:p w14:paraId="49CBDE23" w14:textId="18E173B3" w:rsidR="00D63033" w:rsidRPr="00534240" w:rsidRDefault="00D63033" w:rsidP="00D630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34240">
        <w:rPr>
          <w:rFonts w:ascii="Arial" w:hAnsi="Arial" w:cs="Arial"/>
        </w:rPr>
        <w:t>Odobrenje za plaćanje i nalog za isplatu izdaje Načelnik.</w:t>
      </w:r>
    </w:p>
    <w:p w14:paraId="2D15B27E" w14:textId="77777777" w:rsidR="00D63033" w:rsidRPr="00534240" w:rsidRDefault="00D63033" w:rsidP="00D6303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43ABB659" w14:textId="77777777" w:rsidR="001A0F49" w:rsidRDefault="001A0F49" w:rsidP="00D63033">
      <w:pPr>
        <w:pStyle w:val="NormalWeb"/>
        <w:spacing w:before="0" w:after="0"/>
        <w:jc w:val="center"/>
        <w:rPr>
          <w:sz w:val="22"/>
          <w:szCs w:val="22"/>
        </w:rPr>
      </w:pPr>
    </w:p>
    <w:p w14:paraId="27AE3A52" w14:textId="38057023" w:rsidR="00534240" w:rsidRPr="00D63033" w:rsidRDefault="00534240" w:rsidP="00D63033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D63033">
        <w:rPr>
          <w:b/>
          <w:bCs/>
          <w:sz w:val="22"/>
          <w:szCs w:val="22"/>
        </w:rPr>
        <w:lastRenderedPageBreak/>
        <w:t xml:space="preserve">Članak </w:t>
      </w:r>
      <w:r w:rsidR="00D63033" w:rsidRPr="00D63033">
        <w:rPr>
          <w:b/>
          <w:bCs/>
          <w:sz w:val="22"/>
          <w:szCs w:val="22"/>
        </w:rPr>
        <w:t>9</w:t>
      </w:r>
      <w:r w:rsidRPr="00D63033">
        <w:rPr>
          <w:b/>
          <w:bCs/>
          <w:sz w:val="22"/>
          <w:szCs w:val="22"/>
        </w:rPr>
        <w:t>.</w:t>
      </w:r>
    </w:p>
    <w:p w14:paraId="38E043A8" w14:textId="0AB51035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Postupak nabave roba, radova i usluga mora se temeljiti na propisima o javnoj nabavi.</w:t>
      </w:r>
    </w:p>
    <w:p w14:paraId="3150B87E" w14:textId="1229AE6D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0</w:t>
      </w:r>
      <w:r w:rsidRPr="00292A82">
        <w:rPr>
          <w:b/>
          <w:bCs/>
          <w:sz w:val="22"/>
          <w:szCs w:val="22"/>
        </w:rPr>
        <w:t>.</w:t>
      </w:r>
    </w:p>
    <w:p w14:paraId="4401BB92" w14:textId="2E59563F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Sredstva za rad političkih stranaka zastupljenih u </w:t>
      </w:r>
      <w:r w:rsidR="00292A82">
        <w:rPr>
          <w:sz w:val="22"/>
          <w:szCs w:val="22"/>
        </w:rPr>
        <w:t>Općinskom</w:t>
      </w:r>
      <w:r w:rsidRPr="00534240">
        <w:rPr>
          <w:sz w:val="22"/>
          <w:szCs w:val="22"/>
        </w:rPr>
        <w:t xml:space="preserve"> vijeću, naknade troškova za rad članova </w:t>
      </w:r>
      <w:r w:rsidR="00292A82">
        <w:rPr>
          <w:sz w:val="22"/>
          <w:szCs w:val="22"/>
        </w:rPr>
        <w:t>Općinskog</w:t>
      </w:r>
      <w:r w:rsidRPr="00534240">
        <w:rPr>
          <w:sz w:val="22"/>
          <w:szCs w:val="22"/>
        </w:rPr>
        <w:t xml:space="preserve"> vijeća i njegovih radnih tijela, isplaćivat će se temeljem Odluka </w:t>
      </w:r>
      <w:r w:rsidR="00292A82">
        <w:rPr>
          <w:sz w:val="22"/>
          <w:szCs w:val="22"/>
        </w:rPr>
        <w:t>Općinskog</w:t>
      </w:r>
      <w:r w:rsidRPr="00534240">
        <w:rPr>
          <w:sz w:val="22"/>
          <w:szCs w:val="22"/>
        </w:rPr>
        <w:t xml:space="preserve"> vijeća.</w:t>
      </w:r>
    </w:p>
    <w:p w14:paraId="4D3DD79E" w14:textId="3B8F548C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1</w:t>
      </w:r>
      <w:r w:rsidRPr="00292A82">
        <w:rPr>
          <w:b/>
          <w:bCs/>
          <w:sz w:val="22"/>
          <w:szCs w:val="22"/>
        </w:rPr>
        <w:t>.</w:t>
      </w:r>
    </w:p>
    <w:p w14:paraId="1C798FA2" w14:textId="04AB4333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Pogrešno ili više uplaćeni prihodi  Proračuna, vraćaju se uplatiteljima na teret tih prihoda.</w:t>
      </w:r>
    </w:p>
    <w:p w14:paraId="7E87F68A" w14:textId="393DA1D1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Pogrešno ili više uplaćeni prihodi u proračune prethodnih godina, vraćaju se uplatiteljima na teret rashoda Proračuna.</w:t>
      </w:r>
    </w:p>
    <w:p w14:paraId="2227E70E" w14:textId="2A764AEF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2</w:t>
      </w:r>
      <w:r w:rsidRPr="00292A82">
        <w:rPr>
          <w:b/>
          <w:bCs/>
          <w:sz w:val="22"/>
          <w:szCs w:val="22"/>
        </w:rPr>
        <w:t>.</w:t>
      </w:r>
    </w:p>
    <w:p w14:paraId="4302D177" w14:textId="4C0B0D5E" w:rsidR="00534240" w:rsidRPr="00534240" w:rsidRDefault="00292A82" w:rsidP="00534240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Načelnik</w:t>
      </w:r>
      <w:r w:rsidR="00534240" w:rsidRPr="00534240">
        <w:rPr>
          <w:sz w:val="22"/>
          <w:szCs w:val="22"/>
        </w:rPr>
        <w:t xml:space="preserve"> može na zahtjev dužnika odgoditi plaćanje ili odobriti obročnu otplatu duga po osnovi javnih i nejavnih davanja u skladu sa Zakonskim i podzakonskim propisima, ukoliko bi se na taj način poboljšala dužnikova mogućnost otplate duga, odnosno ako bi naplata duga u cijelosti dovela do nelikvidnosti (blokade računa) dužnika.</w:t>
      </w:r>
    </w:p>
    <w:p w14:paraId="5E2A9FF7" w14:textId="182D17C4" w:rsidR="00534240" w:rsidRPr="00534240" w:rsidRDefault="00292A82" w:rsidP="00292A82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Načelnik</w:t>
      </w:r>
      <w:r w:rsidR="00534240" w:rsidRPr="00534240">
        <w:rPr>
          <w:sz w:val="22"/>
          <w:szCs w:val="22"/>
        </w:rPr>
        <w:t xml:space="preserve"> može otpisati u cijelosti ili djelomično otpisati potraživanja </w:t>
      </w:r>
      <w:r>
        <w:rPr>
          <w:sz w:val="22"/>
          <w:szCs w:val="22"/>
        </w:rPr>
        <w:t>Općine</w:t>
      </w:r>
      <w:r w:rsidR="00534240" w:rsidRPr="00534240">
        <w:rPr>
          <w:sz w:val="22"/>
          <w:szCs w:val="22"/>
        </w:rPr>
        <w:t xml:space="preserve"> ako bi troškovi postupka naplate potraživanja bili u nesrazmjeru s visinom potraživanja, odnosno zbog drugih opravdanih razloga, u skladu s propisima.</w:t>
      </w:r>
    </w:p>
    <w:p w14:paraId="6C3DE352" w14:textId="29F2D60D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 w:rsidRPr="00292A82">
        <w:rPr>
          <w:b/>
          <w:bCs/>
          <w:sz w:val="22"/>
          <w:szCs w:val="22"/>
        </w:rPr>
        <w:t>3</w:t>
      </w:r>
      <w:r w:rsidRPr="00292A82">
        <w:rPr>
          <w:b/>
          <w:bCs/>
          <w:sz w:val="22"/>
          <w:szCs w:val="22"/>
        </w:rPr>
        <w:t>.</w:t>
      </w:r>
    </w:p>
    <w:p w14:paraId="39D4B695" w14:textId="75942885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>Instrumente osiguranja plaćanja, kojima se na teret Proračuna stvaraju obveze</w:t>
      </w:r>
      <w:r w:rsidR="00292A82">
        <w:rPr>
          <w:sz w:val="22"/>
          <w:szCs w:val="22"/>
        </w:rPr>
        <w:t xml:space="preserve"> </w:t>
      </w:r>
      <w:r w:rsidRPr="00534240">
        <w:rPr>
          <w:sz w:val="22"/>
          <w:szCs w:val="22"/>
        </w:rPr>
        <w:t xml:space="preserve">potpisuje </w:t>
      </w:r>
      <w:r w:rsidR="00292A82">
        <w:rPr>
          <w:sz w:val="22"/>
          <w:szCs w:val="22"/>
        </w:rPr>
        <w:t>Načelnik</w:t>
      </w:r>
      <w:r w:rsidRPr="00534240">
        <w:rPr>
          <w:sz w:val="22"/>
          <w:szCs w:val="22"/>
        </w:rPr>
        <w:t>.</w:t>
      </w:r>
    </w:p>
    <w:p w14:paraId="6A5BEE08" w14:textId="539F9B42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Instrumenti osiguranja plaćanja primljeni od pravnih osoba kao sredstvo osiguranja naplate potraživanja ili izvođenja radova i usluga, dostavljaju se </w:t>
      </w:r>
      <w:r w:rsidR="00292A82">
        <w:rPr>
          <w:sz w:val="22"/>
          <w:szCs w:val="22"/>
        </w:rPr>
        <w:t>Jedinstvenom upravnom odjelu.</w:t>
      </w:r>
    </w:p>
    <w:p w14:paraId="63C7A8E2" w14:textId="78615B62" w:rsidR="00534240" w:rsidRPr="00292A82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292A82">
        <w:rPr>
          <w:b/>
          <w:bCs/>
          <w:sz w:val="22"/>
          <w:szCs w:val="22"/>
        </w:rPr>
        <w:t>Članak 1</w:t>
      </w:r>
      <w:r w:rsidR="00292A82">
        <w:rPr>
          <w:b/>
          <w:bCs/>
          <w:sz w:val="22"/>
          <w:szCs w:val="22"/>
        </w:rPr>
        <w:t>4</w:t>
      </w:r>
      <w:r w:rsidRPr="00292A82">
        <w:rPr>
          <w:b/>
          <w:bCs/>
          <w:sz w:val="22"/>
          <w:szCs w:val="22"/>
        </w:rPr>
        <w:t>.</w:t>
      </w:r>
    </w:p>
    <w:p w14:paraId="0282C231" w14:textId="49FBBB5B" w:rsidR="00534240" w:rsidRPr="00534240" w:rsidRDefault="00292A82" w:rsidP="00534240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Načelnik</w:t>
      </w:r>
      <w:r w:rsidR="00534240" w:rsidRPr="00534240">
        <w:rPr>
          <w:rFonts w:ascii="Arial" w:hAnsi="Arial" w:cs="Arial"/>
          <w:sz w:val="22"/>
          <w:szCs w:val="22"/>
        </w:rPr>
        <w:t xml:space="preserve"> odobrava preraspodjelu sredstava na proračunskim stavkama kod proračunskih korisnika ili između proračunskih korisnika najviše do 5% rashoda i izdataka na stavci koja se umanjuje.</w:t>
      </w:r>
    </w:p>
    <w:p w14:paraId="6D6078B0" w14:textId="594F7C88" w:rsidR="00534240" w:rsidRPr="00534240" w:rsidRDefault="00292A82" w:rsidP="00534240">
      <w:pPr>
        <w:pStyle w:val="BodyTex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Načelnik</w:t>
      </w:r>
      <w:r w:rsidR="00534240" w:rsidRPr="00534240">
        <w:rPr>
          <w:rFonts w:ascii="Arial" w:hAnsi="Arial" w:cs="Arial"/>
          <w:sz w:val="22"/>
          <w:szCs w:val="22"/>
        </w:rPr>
        <w:t xml:space="preserve"> je o preraspodjeli sredstava obvezan izvijestiti </w:t>
      </w:r>
      <w:r>
        <w:rPr>
          <w:rFonts w:ascii="Arial" w:hAnsi="Arial" w:cs="Arial"/>
          <w:sz w:val="22"/>
          <w:szCs w:val="22"/>
        </w:rPr>
        <w:t>Općinsko</w:t>
      </w:r>
      <w:r w:rsidR="00534240" w:rsidRPr="00534240">
        <w:rPr>
          <w:rFonts w:ascii="Arial" w:hAnsi="Arial" w:cs="Arial"/>
          <w:sz w:val="22"/>
          <w:szCs w:val="22"/>
        </w:rPr>
        <w:t xml:space="preserve"> vijeće prilikom podnošenja polugodišnjeg i godišnjeg izvještaja o izvršenju Proračuna.</w:t>
      </w:r>
    </w:p>
    <w:p w14:paraId="3745E151" w14:textId="77777777" w:rsidR="00292A82" w:rsidRDefault="00534240" w:rsidP="00292A82">
      <w:pPr>
        <w:pStyle w:val="BodyText"/>
        <w:rPr>
          <w:rFonts w:ascii="Arial" w:hAnsi="Arial" w:cs="Arial"/>
          <w:b/>
          <w:sz w:val="22"/>
          <w:szCs w:val="22"/>
        </w:rPr>
      </w:pPr>
      <w:r w:rsidRPr="00534240">
        <w:rPr>
          <w:rFonts w:ascii="Arial" w:hAnsi="Arial" w:cs="Arial"/>
          <w:sz w:val="22"/>
          <w:szCs w:val="22"/>
        </w:rPr>
        <w:t xml:space="preserve">Ako tijekom godine dođe do znatnije neusklađenosti ostvarivanja planiranih prihoda/primitaka i rashoda/ izdataka Proračuna, predložit će se </w:t>
      </w:r>
      <w:r w:rsidR="00292A82">
        <w:rPr>
          <w:rFonts w:ascii="Arial" w:hAnsi="Arial" w:cs="Arial"/>
          <w:sz w:val="22"/>
          <w:szCs w:val="22"/>
        </w:rPr>
        <w:t>Općinskom</w:t>
      </w:r>
      <w:r w:rsidRPr="00534240">
        <w:rPr>
          <w:rFonts w:ascii="Arial" w:hAnsi="Arial" w:cs="Arial"/>
          <w:sz w:val="22"/>
          <w:szCs w:val="22"/>
        </w:rPr>
        <w:t xml:space="preserve"> vijeću  donošenje  izmjena i dopuna Proračuna.</w:t>
      </w:r>
    </w:p>
    <w:p w14:paraId="05ECE648" w14:textId="77777777" w:rsidR="00292A82" w:rsidRPr="00A539E7" w:rsidRDefault="00292A82" w:rsidP="00292A82">
      <w:pPr>
        <w:pStyle w:val="BodyText"/>
        <w:rPr>
          <w:rFonts w:ascii="Arial" w:hAnsi="Arial" w:cs="Arial"/>
          <w:b/>
          <w:bCs/>
          <w:sz w:val="22"/>
          <w:szCs w:val="22"/>
        </w:rPr>
      </w:pPr>
    </w:p>
    <w:p w14:paraId="68150416" w14:textId="45882122" w:rsidR="00534240" w:rsidRPr="00A539E7" w:rsidRDefault="00534240" w:rsidP="00292A82">
      <w:pPr>
        <w:pStyle w:val="BodyText"/>
        <w:jc w:val="center"/>
        <w:rPr>
          <w:rFonts w:ascii="Arial" w:hAnsi="Arial" w:cs="Arial"/>
          <w:b/>
          <w:bCs/>
          <w:sz w:val="22"/>
          <w:szCs w:val="22"/>
        </w:rPr>
      </w:pPr>
      <w:r w:rsidRPr="00A539E7">
        <w:rPr>
          <w:rFonts w:ascii="Arial" w:hAnsi="Arial" w:cs="Arial"/>
          <w:b/>
          <w:bCs/>
          <w:sz w:val="22"/>
          <w:szCs w:val="22"/>
        </w:rPr>
        <w:t>Članak 1</w:t>
      </w:r>
      <w:r w:rsidR="00A539E7">
        <w:rPr>
          <w:rFonts w:ascii="Arial" w:hAnsi="Arial" w:cs="Arial"/>
          <w:b/>
          <w:bCs/>
          <w:sz w:val="22"/>
          <w:szCs w:val="22"/>
        </w:rPr>
        <w:t>5</w:t>
      </w:r>
      <w:r w:rsidRPr="00A539E7">
        <w:rPr>
          <w:rFonts w:ascii="Arial" w:hAnsi="Arial" w:cs="Arial"/>
          <w:b/>
          <w:bCs/>
          <w:sz w:val="22"/>
          <w:szCs w:val="22"/>
        </w:rPr>
        <w:t>.</w:t>
      </w:r>
    </w:p>
    <w:p w14:paraId="03BB705F" w14:textId="77777777" w:rsidR="00A539E7" w:rsidRPr="006922E5" w:rsidRDefault="00A539E7" w:rsidP="00A539E7">
      <w:pPr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Hitni i nepredviđeni izdaci, te izdaci za neplanirane ili nedovoljno planirane izdatke, koji se pojave tijekom proračunske godine, podmiruju se iz nepredviđenih rashoda do visine proračunske zalihe utvrđene godišnjim proračunom.</w:t>
      </w:r>
    </w:p>
    <w:p w14:paraId="48D2AA2D" w14:textId="28155A28" w:rsidR="00A539E7" w:rsidRPr="006922E5" w:rsidRDefault="00A539E7" w:rsidP="00A539E7">
      <w:pPr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O korištenju sredstava proračunske zalihe Načelnik izvješćuje Općinsko  vijeće</w:t>
      </w:r>
      <w:r w:rsidR="009F6683">
        <w:rPr>
          <w:rFonts w:ascii="Arial" w:hAnsi="Arial" w:cs="Arial"/>
        </w:rPr>
        <w:t>.</w:t>
      </w:r>
    </w:p>
    <w:p w14:paraId="54D76CFE" w14:textId="72981766" w:rsidR="00A539E7" w:rsidRPr="006922E5" w:rsidRDefault="00A539E7" w:rsidP="00A539E7">
      <w:pPr>
        <w:pStyle w:val="NormalWeb"/>
        <w:spacing w:before="0" w:after="0"/>
        <w:jc w:val="both"/>
        <w:rPr>
          <w:sz w:val="22"/>
          <w:szCs w:val="22"/>
        </w:rPr>
      </w:pPr>
      <w:r w:rsidRPr="006922E5">
        <w:rPr>
          <w:sz w:val="22"/>
          <w:szCs w:val="22"/>
        </w:rPr>
        <w:lastRenderedPageBreak/>
        <w:t xml:space="preserve">U Proračunu Općine Brtonigla-Verteneglio za </w:t>
      </w:r>
      <w:r>
        <w:rPr>
          <w:sz w:val="22"/>
          <w:szCs w:val="22"/>
        </w:rPr>
        <w:t>2023</w:t>
      </w:r>
      <w:r w:rsidRPr="006922E5">
        <w:rPr>
          <w:sz w:val="22"/>
          <w:szCs w:val="22"/>
        </w:rPr>
        <w:t>. godinu utvrđuju se sredstva za proračunsku</w:t>
      </w:r>
      <w:r w:rsidR="009F6683">
        <w:rPr>
          <w:sz w:val="22"/>
          <w:szCs w:val="22"/>
        </w:rPr>
        <w:t xml:space="preserve"> zalihu</w:t>
      </w:r>
      <w:r w:rsidRPr="006922E5">
        <w:rPr>
          <w:sz w:val="22"/>
          <w:szCs w:val="22"/>
        </w:rPr>
        <w:t xml:space="preserve"> u iznosu od 45.000,00 kn</w:t>
      </w:r>
      <w:r w:rsidR="001A04E1">
        <w:rPr>
          <w:sz w:val="22"/>
          <w:szCs w:val="22"/>
        </w:rPr>
        <w:t xml:space="preserve"> (5.972,53 EUR)</w:t>
      </w:r>
      <w:r w:rsidRPr="006922E5">
        <w:rPr>
          <w:sz w:val="22"/>
          <w:szCs w:val="22"/>
        </w:rPr>
        <w:t xml:space="preserve">. Sredstva proračunske zalihe ne mogu se koristiti za davanje pozajmica. </w:t>
      </w:r>
    </w:p>
    <w:p w14:paraId="773B0954" w14:textId="4657AEA3" w:rsidR="00534240" w:rsidRPr="00D222D9" w:rsidRDefault="00534240" w:rsidP="00534240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D222D9">
        <w:rPr>
          <w:b/>
          <w:bCs/>
          <w:sz w:val="22"/>
          <w:szCs w:val="22"/>
        </w:rPr>
        <w:t>Članak 1</w:t>
      </w:r>
      <w:r w:rsidR="00D222D9">
        <w:rPr>
          <w:b/>
          <w:bCs/>
          <w:sz w:val="22"/>
          <w:szCs w:val="22"/>
        </w:rPr>
        <w:t>6</w:t>
      </w:r>
      <w:r w:rsidRPr="00D222D9">
        <w:rPr>
          <w:b/>
          <w:bCs/>
          <w:sz w:val="22"/>
          <w:szCs w:val="22"/>
        </w:rPr>
        <w:t>.</w:t>
      </w:r>
    </w:p>
    <w:p w14:paraId="41AF8FFA" w14:textId="77777777" w:rsidR="00D222D9" w:rsidRPr="006922E5" w:rsidRDefault="00D222D9" w:rsidP="00D222D9">
      <w:pPr>
        <w:pStyle w:val="NormalWeb"/>
        <w:spacing w:before="0" w:after="0"/>
        <w:jc w:val="both"/>
        <w:rPr>
          <w:sz w:val="22"/>
          <w:szCs w:val="22"/>
        </w:rPr>
      </w:pPr>
      <w:r w:rsidRPr="006922E5">
        <w:rPr>
          <w:sz w:val="22"/>
          <w:szCs w:val="22"/>
        </w:rPr>
        <w:t>Općina se može kratkoročno zadužiti najduže do 12 mjeseci i isključivo za premošćivanje jaza nastalog zbog različite dinamike priljeva sredstava i dospijeća obveza, u skladu sa zakonom kojim se uređuje proračun.</w:t>
      </w:r>
    </w:p>
    <w:p w14:paraId="07333102" w14:textId="77777777" w:rsidR="00D222D9" w:rsidRPr="006922E5" w:rsidRDefault="00D222D9" w:rsidP="00D222D9">
      <w:pPr>
        <w:pStyle w:val="NormalWeb"/>
        <w:spacing w:before="0" w:after="0"/>
        <w:rPr>
          <w:sz w:val="22"/>
          <w:szCs w:val="22"/>
        </w:rPr>
      </w:pPr>
      <w:r w:rsidRPr="006922E5">
        <w:rPr>
          <w:sz w:val="22"/>
          <w:szCs w:val="22"/>
        </w:rPr>
        <w:t>Odluku o kratkoročnom zaduživanju iz stavka 1. ovog članka donosi Načelnik.</w:t>
      </w:r>
    </w:p>
    <w:p w14:paraId="0255CEF1" w14:textId="77777777" w:rsidR="009F6683" w:rsidRPr="006922E5" w:rsidRDefault="00D222D9" w:rsidP="009F6683">
      <w:pPr>
        <w:pStyle w:val="NormalWeb"/>
        <w:spacing w:before="0" w:after="0"/>
        <w:rPr>
          <w:sz w:val="22"/>
          <w:szCs w:val="22"/>
        </w:rPr>
      </w:pPr>
      <w:r w:rsidRPr="006922E5">
        <w:rPr>
          <w:sz w:val="22"/>
          <w:szCs w:val="22"/>
        </w:rPr>
        <w:t xml:space="preserve">Općina se, u </w:t>
      </w:r>
      <w:r>
        <w:rPr>
          <w:sz w:val="22"/>
          <w:szCs w:val="22"/>
        </w:rPr>
        <w:t>2023</w:t>
      </w:r>
      <w:r w:rsidRPr="006922E5">
        <w:rPr>
          <w:sz w:val="22"/>
          <w:szCs w:val="22"/>
        </w:rPr>
        <w:t>. godini može kratkoročno zadužiti do iznosa od najviše 2.000.000,00 kn</w:t>
      </w:r>
      <w:r w:rsidR="009F6683">
        <w:rPr>
          <w:sz w:val="22"/>
          <w:szCs w:val="22"/>
        </w:rPr>
        <w:t xml:space="preserve"> (265.445,62 EUR)</w:t>
      </w:r>
      <w:r w:rsidR="009F6683" w:rsidRPr="006922E5">
        <w:rPr>
          <w:sz w:val="22"/>
          <w:szCs w:val="22"/>
        </w:rPr>
        <w:t>.</w:t>
      </w:r>
    </w:p>
    <w:p w14:paraId="1D531FF9" w14:textId="7751A9E5" w:rsidR="00534240" w:rsidRPr="00D222D9" w:rsidRDefault="00D222D9" w:rsidP="00D222D9">
      <w:pPr>
        <w:pStyle w:val="NormalWeb"/>
        <w:spacing w:before="0" w:after="0"/>
        <w:jc w:val="center"/>
        <w:rPr>
          <w:b/>
          <w:bCs/>
          <w:sz w:val="22"/>
          <w:szCs w:val="22"/>
        </w:rPr>
      </w:pPr>
      <w:r w:rsidRPr="00D222D9">
        <w:rPr>
          <w:b/>
          <w:bCs/>
          <w:sz w:val="22"/>
          <w:szCs w:val="22"/>
        </w:rPr>
        <w:t>Č</w:t>
      </w:r>
      <w:r w:rsidR="00534240" w:rsidRPr="00D222D9">
        <w:rPr>
          <w:b/>
          <w:bCs/>
          <w:sz w:val="22"/>
          <w:szCs w:val="22"/>
        </w:rPr>
        <w:t>lanak 1</w:t>
      </w:r>
      <w:r>
        <w:rPr>
          <w:b/>
          <w:bCs/>
          <w:sz w:val="22"/>
          <w:szCs w:val="22"/>
        </w:rPr>
        <w:t>7</w:t>
      </w:r>
      <w:r w:rsidR="00534240" w:rsidRPr="00D222D9">
        <w:rPr>
          <w:b/>
          <w:bCs/>
          <w:sz w:val="22"/>
          <w:szCs w:val="22"/>
        </w:rPr>
        <w:t>.</w:t>
      </w:r>
    </w:p>
    <w:p w14:paraId="1DB27CFC" w14:textId="40AA2ED2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Raspoloživim novčanim sredstvima na računu Proračuna upravlja </w:t>
      </w:r>
      <w:r w:rsidR="00292A82">
        <w:rPr>
          <w:sz w:val="22"/>
          <w:szCs w:val="22"/>
        </w:rPr>
        <w:t>Načelnik</w:t>
      </w:r>
      <w:r w:rsidRPr="00534240">
        <w:rPr>
          <w:sz w:val="22"/>
          <w:szCs w:val="22"/>
        </w:rPr>
        <w:t xml:space="preserve">. </w:t>
      </w:r>
    </w:p>
    <w:p w14:paraId="63719F45" w14:textId="5BD307C1" w:rsidR="00534240" w:rsidRPr="00534240" w:rsidRDefault="00534240" w:rsidP="00534240">
      <w:pPr>
        <w:pStyle w:val="NormalWeb"/>
        <w:spacing w:before="0" w:after="0"/>
        <w:jc w:val="both"/>
        <w:rPr>
          <w:sz w:val="22"/>
          <w:szCs w:val="22"/>
        </w:rPr>
      </w:pPr>
      <w:r w:rsidRPr="00534240">
        <w:rPr>
          <w:sz w:val="22"/>
          <w:szCs w:val="22"/>
        </w:rPr>
        <w:t xml:space="preserve">Slobodna novčana sredstva mogu se oročavati kod poslovnih banaka poštujući načela sigurnosti i likvidnosti, a odluku o oročavanju sredstava donosi </w:t>
      </w:r>
      <w:r w:rsidR="00292A82">
        <w:rPr>
          <w:sz w:val="22"/>
          <w:szCs w:val="22"/>
        </w:rPr>
        <w:t>Načelnik</w:t>
      </w:r>
      <w:r w:rsidRPr="00534240">
        <w:rPr>
          <w:sz w:val="22"/>
          <w:szCs w:val="22"/>
        </w:rPr>
        <w:t>.</w:t>
      </w:r>
    </w:p>
    <w:p w14:paraId="622B9769" w14:textId="77777777" w:rsidR="00D222D9" w:rsidRPr="006922E5" w:rsidRDefault="00D222D9" w:rsidP="00D222D9">
      <w:pPr>
        <w:pStyle w:val="NormalWeb"/>
        <w:jc w:val="center"/>
        <w:rPr>
          <w:b/>
          <w:sz w:val="22"/>
          <w:szCs w:val="22"/>
        </w:rPr>
      </w:pPr>
      <w:r w:rsidRPr="006922E5">
        <w:rPr>
          <w:b/>
          <w:sz w:val="22"/>
          <w:szCs w:val="22"/>
        </w:rPr>
        <w:t>Članak 18.</w:t>
      </w:r>
    </w:p>
    <w:p w14:paraId="3D5C6F8F" w14:textId="77777777" w:rsidR="00D222D9" w:rsidRPr="006922E5" w:rsidRDefault="00D222D9" w:rsidP="00D222D9">
      <w:pPr>
        <w:pStyle w:val="NormalWeb"/>
        <w:jc w:val="both"/>
        <w:rPr>
          <w:sz w:val="22"/>
          <w:szCs w:val="22"/>
        </w:rPr>
      </w:pPr>
      <w:r w:rsidRPr="006922E5">
        <w:rPr>
          <w:sz w:val="22"/>
          <w:szCs w:val="22"/>
        </w:rPr>
        <w:t>Pogrešno ili više uplaćeni prihodi u Proračun, vraćaju se uplatiteljima na teret tih prihoda.</w:t>
      </w:r>
    </w:p>
    <w:p w14:paraId="4B9D72CF" w14:textId="77777777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19.</w:t>
      </w:r>
    </w:p>
    <w:p w14:paraId="724A5CAB" w14:textId="35CF276F" w:rsidR="00D222D9" w:rsidRPr="006922E5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Plaćanje predujma može se ugovoriti samo u iznimnim slučajevima i to na temelju odobrenja Načelnika. Ukupan iznos plaćanja predujmovima u </w:t>
      </w:r>
      <w:r>
        <w:rPr>
          <w:rFonts w:ascii="Arial" w:hAnsi="Arial" w:cs="Arial"/>
        </w:rPr>
        <w:t>2023</w:t>
      </w:r>
      <w:r w:rsidRPr="006922E5">
        <w:rPr>
          <w:rFonts w:ascii="Arial" w:hAnsi="Arial" w:cs="Arial"/>
        </w:rPr>
        <w:t>. godini ne može preći iznos od 70.000,00 kn</w:t>
      </w:r>
      <w:r w:rsidR="009F6683">
        <w:rPr>
          <w:rFonts w:ascii="Arial" w:hAnsi="Arial" w:cs="Arial"/>
        </w:rPr>
        <w:t xml:space="preserve"> (9.290,60 EUR)</w:t>
      </w:r>
      <w:r w:rsidRPr="006922E5">
        <w:rPr>
          <w:rFonts w:ascii="Arial" w:hAnsi="Arial" w:cs="Arial"/>
        </w:rPr>
        <w:t>.</w:t>
      </w:r>
    </w:p>
    <w:p w14:paraId="29D1F46C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26088DEC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13960B1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>lanak 20.</w:t>
      </w:r>
    </w:p>
    <w:p w14:paraId="013F247F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Imovinu Općine čine sva financijska i nefinancijska imovina u općinskom vlasništvu, a upravljanje imovinom u vlasništvu Općine obavlja se u skladu sa odredbama zakona.</w:t>
      </w:r>
    </w:p>
    <w:p w14:paraId="6E67C678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Stanje financijske i nefinancijske imovine i obveza utvrđuje se Godišnjim popisom imovine.</w:t>
      </w:r>
    </w:p>
    <w:p w14:paraId="1E35DB7D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320D06" w14:textId="77777777" w:rsidR="00D222D9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22A6504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21.</w:t>
      </w:r>
    </w:p>
    <w:p w14:paraId="2F720905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Raspoloživim 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anim sredstvima na 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unu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una upravlja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elnik.</w:t>
      </w:r>
    </w:p>
    <w:p w14:paraId="44D0D1FF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Slobodna 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ana sredstva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una mogu se oro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iti kod poslovne banke poštuju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>i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ela sigurnosti i likvidnosti. Ugovor o oro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avanju sklapa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elnik.</w:t>
      </w:r>
    </w:p>
    <w:p w14:paraId="1A14F191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Prihodi od upravljanja slobodnim 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anim sredstvima prihod su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una.</w:t>
      </w:r>
    </w:p>
    <w:p w14:paraId="3083F78E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Nov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 xml:space="preserve">ana sredstva iz stavka 2. ovog 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 xml:space="preserve">lanka mogu se plasirati samo s povratom do 31.prosinca </w:t>
      </w:r>
      <w:r>
        <w:rPr>
          <w:rFonts w:ascii="Arial" w:hAnsi="Arial" w:cs="Arial"/>
        </w:rPr>
        <w:t>2023</w:t>
      </w:r>
      <w:r w:rsidRPr="006922E5">
        <w:rPr>
          <w:rFonts w:ascii="Arial" w:hAnsi="Arial" w:cs="Arial"/>
        </w:rPr>
        <w:t>. godine.</w:t>
      </w:r>
    </w:p>
    <w:p w14:paraId="51BCDF0C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5C5AEBE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22.</w:t>
      </w:r>
    </w:p>
    <w:p w14:paraId="5965C7E6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U slučaju da prestane javni interes odnosno interes Općine za vlasništvom dionica ili udjela u kapitalu pravnih osoba, Općinsko vijeće može odlučiti da se dionice, odnosno udjeli u kapitalu prodaju, u skladu sa zakonskim odredbama.</w:t>
      </w:r>
    </w:p>
    <w:p w14:paraId="30B2A28A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Sredstva ostvarena prodajom dionica ili udjela u kapitalu, mogu se koristiti samo za otplatu duga ili za nabavu imovine Općine.</w:t>
      </w:r>
    </w:p>
    <w:p w14:paraId="501255C2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CD9DA14" w14:textId="77777777" w:rsidR="009F6683" w:rsidRDefault="009F6683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7FAF28F9" w14:textId="4BD887AD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lastRenderedPageBreak/>
        <w:t>Č</w:t>
      </w:r>
      <w:r w:rsidRPr="006922E5">
        <w:rPr>
          <w:rFonts w:ascii="Arial" w:hAnsi="Arial" w:cs="Arial"/>
          <w:b/>
        </w:rPr>
        <w:t>lanak 2</w:t>
      </w:r>
      <w:r w:rsidR="009F6683">
        <w:rPr>
          <w:rFonts w:ascii="Arial" w:hAnsi="Arial" w:cs="Arial"/>
          <w:b/>
        </w:rPr>
        <w:t>3</w:t>
      </w:r>
      <w:r w:rsidRPr="006922E5">
        <w:rPr>
          <w:rFonts w:ascii="Arial" w:hAnsi="Arial" w:cs="Arial"/>
          <w:b/>
        </w:rPr>
        <w:t>.</w:t>
      </w:r>
    </w:p>
    <w:p w14:paraId="7DC3D1C3" w14:textId="77777777" w:rsidR="00D222D9" w:rsidRPr="006922E5" w:rsidRDefault="00D222D9" w:rsidP="00D222D9">
      <w:pPr>
        <w:pStyle w:val="NormalWeb"/>
        <w:spacing w:before="0" w:after="0"/>
        <w:jc w:val="both"/>
        <w:rPr>
          <w:sz w:val="22"/>
          <w:szCs w:val="22"/>
        </w:rPr>
      </w:pPr>
      <w:r w:rsidRPr="006922E5">
        <w:rPr>
          <w:sz w:val="22"/>
          <w:szCs w:val="22"/>
          <w:shd w:val="clear" w:color="auto" w:fill="FFFFFF"/>
        </w:rPr>
        <w:t>Tekuće otplate glavnice duga po osnovi zaduživanja, iskazane u Računu financiranja Proračuna, s pripadajućim kamatama, imaju u izvršavanju Proračuna prednost pred svim ostalim rashodima i izdacima.</w:t>
      </w:r>
      <w:r w:rsidRPr="006922E5">
        <w:rPr>
          <w:sz w:val="22"/>
          <w:szCs w:val="22"/>
        </w:rPr>
        <w:t>U iznos ukupne godišnje obveze uključena su i dana jamstva kao i neplaćene obveze iz prethodnih godina.</w:t>
      </w:r>
    </w:p>
    <w:p w14:paraId="5C53290A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Pravne osobe u većinskom vlasništvu Općine i ustanove čiji je osnivač Općina  mogu se dugoročno zadužiti  samo  za investiciju i uz suglasnost nadležnih tijela Općine, sukladno pozitivnim propisima.</w:t>
      </w:r>
    </w:p>
    <w:p w14:paraId="7D5A4091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A6BF603" w14:textId="0BA3393B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</w:rPr>
      </w:pPr>
      <w:r w:rsidRPr="006922E5">
        <w:rPr>
          <w:rFonts w:ascii="Arial" w:hAnsi="Arial" w:cs="Arial"/>
        </w:rPr>
        <w:t xml:space="preserve">Općina može dati jamstvo za ispunjenje obveza pravnoj osobi i ustanovi iz stavka </w:t>
      </w:r>
      <w:r w:rsidR="00B82B7B">
        <w:rPr>
          <w:rFonts w:ascii="Arial" w:hAnsi="Arial" w:cs="Arial"/>
        </w:rPr>
        <w:t>2</w:t>
      </w:r>
      <w:r w:rsidRPr="006922E5">
        <w:rPr>
          <w:rFonts w:ascii="Arial" w:hAnsi="Arial" w:cs="Arial"/>
        </w:rPr>
        <w:t>. ovog članka sukladno pozitivnim propisima i statutu Općine. Dana jamstva uključuju se u opseg zaduženje Općine u skladu sa Zakonom o proračunu.</w:t>
      </w:r>
    </w:p>
    <w:p w14:paraId="6AC983F7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FD88162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D55F8E7" w14:textId="1DC773D1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>lanak 2</w:t>
      </w:r>
      <w:r w:rsidR="009F6683">
        <w:rPr>
          <w:rFonts w:ascii="Arial" w:hAnsi="Arial" w:cs="Arial"/>
          <w:b/>
        </w:rPr>
        <w:t>4</w:t>
      </w:r>
      <w:r w:rsidRPr="006922E5">
        <w:rPr>
          <w:rFonts w:ascii="Arial" w:hAnsi="Arial" w:cs="Arial"/>
          <w:b/>
        </w:rPr>
        <w:t>.</w:t>
      </w:r>
    </w:p>
    <w:p w14:paraId="663AB465" w14:textId="79E3E2AE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Proračunsko korisni</w:t>
      </w:r>
      <w:r w:rsidR="00621701">
        <w:rPr>
          <w:rFonts w:ascii="Arial" w:hAnsi="Arial" w:cs="Arial"/>
        </w:rPr>
        <w:t>k</w:t>
      </w:r>
      <w:r w:rsidRPr="006922E5">
        <w:rPr>
          <w:rFonts w:ascii="Arial" w:hAnsi="Arial" w:cs="Arial"/>
        </w:rPr>
        <w:t xml:space="preserve"> i trgovačk</w:t>
      </w:r>
      <w:r w:rsidR="00621701">
        <w:rPr>
          <w:rFonts w:ascii="Arial" w:hAnsi="Arial" w:cs="Arial"/>
        </w:rPr>
        <w:t>o</w:t>
      </w:r>
      <w:r w:rsidRPr="006922E5">
        <w:rPr>
          <w:rFonts w:ascii="Arial" w:hAnsi="Arial" w:cs="Arial"/>
        </w:rPr>
        <w:t xml:space="preserve"> društv</w:t>
      </w:r>
      <w:r w:rsidR="00621701">
        <w:rPr>
          <w:rFonts w:ascii="Arial" w:hAnsi="Arial" w:cs="Arial"/>
        </w:rPr>
        <w:t>o</w:t>
      </w:r>
      <w:r w:rsidRPr="006922E5">
        <w:rPr>
          <w:rFonts w:ascii="Arial" w:hAnsi="Arial" w:cs="Arial"/>
        </w:rPr>
        <w:t xml:space="preserve"> u vlasništvu Općine, su obvezni izraditi godišnji obračun i dostaviti ga Jedinstvenom upravnom odjelu Općine, najkasnije 9</w:t>
      </w:r>
      <w:r w:rsidR="000B29CE">
        <w:rPr>
          <w:rFonts w:ascii="Arial" w:hAnsi="Arial" w:cs="Arial"/>
        </w:rPr>
        <w:t xml:space="preserve"> (devet)</w:t>
      </w:r>
      <w:r w:rsidRPr="006922E5">
        <w:rPr>
          <w:rFonts w:ascii="Arial" w:hAnsi="Arial" w:cs="Arial"/>
        </w:rPr>
        <w:t xml:space="preserve"> mjeseci nakon isteka poslovne godine radi usvajanja na Općinskom vijeću.</w:t>
      </w:r>
    </w:p>
    <w:p w14:paraId="752777E8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2FEABB" w14:textId="05C9C6CE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</w:t>
      </w:r>
      <w:r w:rsidR="00621701">
        <w:rPr>
          <w:rFonts w:ascii="Arial" w:hAnsi="Arial" w:cs="Arial"/>
        </w:rPr>
        <w:t xml:space="preserve"> i p</w:t>
      </w:r>
      <w:r>
        <w:rPr>
          <w:rFonts w:ascii="Arial" w:hAnsi="Arial" w:cs="Arial"/>
        </w:rPr>
        <w:t>roračunski korisnik</w:t>
      </w:r>
      <w:r w:rsidRPr="006922E5">
        <w:rPr>
          <w:rFonts w:ascii="Arial" w:hAnsi="Arial" w:cs="Arial"/>
        </w:rPr>
        <w:t xml:space="preserve"> primjenjuju sustav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unskog 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unovodstva. Jedinstveni upravni odjel obavezan je prikupiti, uskladiti i konsolidirati njihove mjese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ne, tromjese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ne, polugodišnje i godišnje financijske izvještaje, sve sukladno zakonskim propisima o financijskom izvješ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>ivanju.</w:t>
      </w:r>
    </w:p>
    <w:p w14:paraId="08DAE0A0" w14:textId="77777777" w:rsidR="00D222D9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1472BDB7" w14:textId="77777777" w:rsidR="00D222D9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NewRoman" w:hAnsi="Arial" w:cs="Arial"/>
          <w:b/>
        </w:rPr>
      </w:pPr>
    </w:p>
    <w:p w14:paraId="587BDD42" w14:textId="75E488B6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>lanak 2</w:t>
      </w:r>
      <w:r w:rsidR="009F6683">
        <w:rPr>
          <w:rFonts w:ascii="Arial" w:hAnsi="Arial" w:cs="Arial"/>
          <w:b/>
        </w:rPr>
        <w:t>5</w:t>
      </w:r>
      <w:r w:rsidRPr="006922E5">
        <w:rPr>
          <w:rFonts w:ascii="Arial" w:hAnsi="Arial" w:cs="Arial"/>
          <w:b/>
        </w:rPr>
        <w:t>.</w:t>
      </w:r>
    </w:p>
    <w:p w14:paraId="22E424CA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Jedinstveni upravni odjel ima pravo nadzora nad financijskim, materijalnim i računovodstvenim poslovanjem proračunskih korisnika, trgovačkih društva koja su u većinskom vlasništvu Općine, te nadzor nad zakonitošću, i namjenskom uporabom proračunskih sredstava kod svih korisnika Proračuna.</w:t>
      </w:r>
    </w:p>
    <w:p w14:paraId="25641DDF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Svi korisnici 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unskih sredstava obvezni su dati sve potrebne podatke, isprave i izvješ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 xml:space="preserve">a koja se od njih zatraže. Ako se prilikom obavljanja kontrole utvrdi da su sredstva bila nepravilno korištena korisniku 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 xml:space="preserve">e se umanjiti sredstva u visini nenamjenskog korištenja sredstava ili 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 xml:space="preserve">e se privremeno obustaviti isplata sredstava na stavkama s kojih su sredstva bila nenamjenski utrošena. Odluku o umanjenju i obustavi doznake sredstava donijet </w:t>
      </w:r>
      <w:r w:rsidRPr="006922E5">
        <w:rPr>
          <w:rFonts w:ascii="Arial" w:eastAsia="TimesNewRoman" w:hAnsi="Arial" w:cs="Arial"/>
        </w:rPr>
        <w:t>ć</w:t>
      </w:r>
      <w:r w:rsidRPr="006922E5">
        <w:rPr>
          <w:rFonts w:ascii="Arial" w:hAnsi="Arial" w:cs="Arial"/>
        </w:rPr>
        <w:t>e Na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elnik.</w:t>
      </w:r>
    </w:p>
    <w:p w14:paraId="0CDAA83D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" w:hAnsi="Arial" w:cs="Arial"/>
        </w:rPr>
      </w:pPr>
    </w:p>
    <w:p w14:paraId="3B74F6CA" w14:textId="77777777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</w:p>
    <w:p w14:paraId="112C79EE" w14:textId="30FB93E2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</w:t>
      </w:r>
      <w:r w:rsidR="009F6683">
        <w:rPr>
          <w:rFonts w:ascii="Arial" w:hAnsi="Arial" w:cs="Arial"/>
          <w:b/>
        </w:rPr>
        <w:t>6</w:t>
      </w:r>
      <w:r w:rsidRPr="006922E5">
        <w:rPr>
          <w:rFonts w:ascii="Arial" w:hAnsi="Arial" w:cs="Arial"/>
          <w:b/>
        </w:rPr>
        <w:t>.</w:t>
      </w:r>
    </w:p>
    <w:p w14:paraId="724E4B11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Jedinstveni upravni odjel  dostavlja Načelniku polugodišnji i godišnji izvještaj o izvršenju Proračuna u rokovima propisanim Zakonom o proračunu.</w:t>
      </w:r>
    </w:p>
    <w:p w14:paraId="40A2C070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Načelnik podnosi polugodišnji i godišnji izvještaj o izvršenju Proračuna Općinskom vijeću u rokovima propisanim Zakonom o proračunu.</w:t>
      </w:r>
    </w:p>
    <w:p w14:paraId="3EBD6CDE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</w:p>
    <w:p w14:paraId="040654DF" w14:textId="47558140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>Članak 2</w:t>
      </w:r>
      <w:r w:rsidR="009F6683">
        <w:rPr>
          <w:rFonts w:ascii="Arial" w:hAnsi="Arial" w:cs="Arial"/>
          <w:b/>
        </w:rPr>
        <w:t>7</w:t>
      </w:r>
      <w:r w:rsidRPr="006922E5">
        <w:rPr>
          <w:rFonts w:ascii="Arial" w:hAnsi="Arial" w:cs="Arial"/>
          <w:b/>
        </w:rPr>
        <w:t>.</w:t>
      </w:r>
    </w:p>
    <w:p w14:paraId="01F2A8C9" w14:textId="05898ADD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>Proračunski korisnik</w:t>
      </w:r>
      <w:r w:rsidRPr="006922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</w:t>
      </w:r>
      <w:r w:rsidRPr="006922E5">
        <w:rPr>
          <w:rFonts w:ascii="Arial" w:hAnsi="Arial" w:cs="Arial"/>
        </w:rPr>
        <w:t xml:space="preserve"> duž</w:t>
      </w:r>
      <w:r>
        <w:rPr>
          <w:rFonts w:ascii="Arial" w:hAnsi="Arial" w:cs="Arial"/>
        </w:rPr>
        <w:t>a</w:t>
      </w:r>
      <w:r w:rsidRPr="006922E5">
        <w:rPr>
          <w:rFonts w:ascii="Arial" w:hAnsi="Arial" w:cs="Arial"/>
        </w:rPr>
        <w:t>n dostaviti polugodišnje i godišnje financijske izvještaje Jedinstvenom upravnom odjelu u zakonskim rokovima.</w:t>
      </w:r>
    </w:p>
    <w:p w14:paraId="5541DC38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Jedinstveni upravni odjel  konsolidira financijske izvještaje iz stavka 1.ovoga članka za pojedine korisnike i dostavlja ih Načelniku.</w:t>
      </w:r>
    </w:p>
    <w:p w14:paraId="5AAA28D6" w14:textId="7777777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</w:p>
    <w:p w14:paraId="4CED7814" w14:textId="6405B657" w:rsidR="00D222D9" w:rsidRPr="006922E5" w:rsidRDefault="00D222D9" w:rsidP="00D222D9">
      <w:pPr>
        <w:pStyle w:val="NoSpacing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Jedinstveni upravni odjel Općine Brtonigla-Verteneglio izrađuje konsolidirani polugodišnji i godišnji financijski izvještaj za Proračun i proračunske korisnike i dostavlja ga Ministarstvu financija u roku utvrđenom Pravilnikom o financijskom izvještavanju u proračunskom računovodstvu (»Narodne novine« broj </w:t>
      </w:r>
      <w:r w:rsidR="00621701">
        <w:rPr>
          <w:rFonts w:ascii="Arial" w:hAnsi="Arial" w:cs="Arial"/>
        </w:rPr>
        <w:t>37/22</w:t>
      </w:r>
      <w:r w:rsidRPr="006922E5">
        <w:rPr>
          <w:rFonts w:ascii="Arial" w:hAnsi="Arial" w:cs="Arial"/>
        </w:rPr>
        <w:t>).</w:t>
      </w:r>
    </w:p>
    <w:p w14:paraId="524F1055" w14:textId="4F5A47D1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lastRenderedPageBreak/>
        <w:t xml:space="preserve">Članak </w:t>
      </w:r>
      <w:r w:rsidR="009F6683">
        <w:rPr>
          <w:rFonts w:ascii="Arial" w:hAnsi="Arial" w:cs="Arial"/>
          <w:b/>
        </w:rPr>
        <w:t>28</w:t>
      </w:r>
      <w:r w:rsidRPr="006922E5">
        <w:rPr>
          <w:rFonts w:ascii="Arial" w:hAnsi="Arial" w:cs="Arial"/>
          <w:b/>
        </w:rPr>
        <w:t>.</w:t>
      </w:r>
    </w:p>
    <w:p w14:paraId="3E326B10" w14:textId="367C3043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Ako tijekom godine dođe do povećanja rashoda i /ili izdataka odnosno smanjenja prihoda Načelnik može poduzeti mjere za uravnoteženje Proračuna propisane Zakonom o proračunu.Ako se primjenom priv</w:t>
      </w:r>
      <w:r w:rsidR="000B29CE">
        <w:rPr>
          <w:rFonts w:ascii="Arial" w:hAnsi="Arial" w:cs="Arial"/>
        </w:rPr>
        <w:t>r</w:t>
      </w:r>
      <w:r w:rsidRPr="006922E5">
        <w:rPr>
          <w:rFonts w:ascii="Arial" w:hAnsi="Arial" w:cs="Arial"/>
        </w:rPr>
        <w:t>emenih mjera ne uravnoteži Proračun, njegovo uravnoteženje, odnosno preraspodjela sredstava između proračunskih korisnika, utvrditi će Općinsko vijeće izmjenama i dopunama Proračuna.</w:t>
      </w:r>
    </w:p>
    <w:p w14:paraId="2F422B04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8790901" w14:textId="77777777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</w:p>
    <w:p w14:paraId="765B28F4" w14:textId="5B1F4049" w:rsidR="00D222D9" w:rsidRPr="006922E5" w:rsidRDefault="00D222D9" w:rsidP="00D222D9">
      <w:pPr>
        <w:pStyle w:val="NoSpacing"/>
        <w:jc w:val="center"/>
        <w:rPr>
          <w:rFonts w:ascii="Arial" w:hAnsi="Arial" w:cs="Arial"/>
          <w:b/>
        </w:rPr>
      </w:pPr>
      <w:r w:rsidRPr="006922E5">
        <w:rPr>
          <w:rFonts w:ascii="Arial" w:hAnsi="Arial" w:cs="Arial"/>
          <w:b/>
        </w:rPr>
        <w:t xml:space="preserve">Članak </w:t>
      </w:r>
      <w:r w:rsidR="009F6683">
        <w:rPr>
          <w:rFonts w:ascii="Arial" w:hAnsi="Arial" w:cs="Arial"/>
          <w:b/>
        </w:rPr>
        <w:t>29</w:t>
      </w:r>
      <w:r w:rsidRPr="006922E5">
        <w:rPr>
          <w:rFonts w:ascii="Arial" w:hAnsi="Arial" w:cs="Arial"/>
          <w:b/>
        </w:rPr>
        <w:t>.</w:t>
      </w:r>
    </w:p>
    <w:p w14:paraId="1A618CC3" w14:textId="77777777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922E5">
        <w:rPr>
          <w:rFonts w:ascii="Arial" w:hAnsi="Arial" w:cs="Arial"/>
        </w:rPr>
        <w:t>Prora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>un se izvršava od 1. sije</w:t>
      </w:r>
      <w:r w:rsidRPr="006922E5">
        <w:rPr>
          <w:rFonts w:ascii="Arial" w:eastAsia="TimesNewRoman" w:hAnsi="Arial" w:cs="Arial"/>
        </w:rPr>
        <w:t>č</w:t>
      </w:r>
      <w:r w:rsidRPr="006922E5">
        <w:rPr>
          <w:rFonts w:ascii="Arial" w:hAnsi="Arial" w:cs="Arial"/>
        </w:rPr>
        <w:t xml:space="preserve">nja do 31. prosinca </w:t>
      </w:r>
      <w:r>
        <w:rPr>
          <w:rFonts w:ascii="Arial" w:hAnsi="Arial" w:cs="Arial"/>
        </w:rPr>
        <w:t>2023</w:t>
      </w:r>
      <w:r w:rsidRPr="006922E5">
        <w:rPr>
          <w:rFonts w:ascii="Arial" w:hAnsi="Arial" w:cs="Arial"/>
        </w:rPr>
        <w:t>. godine.</w:t>
      </w:r>
    </w:p>
    <w:p w14:paraId="2B61DBA6" w14:textId="77777777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 xml:space="preserve">Samo naplaćeni prihodi u kalendarskoj godini priznaju se kao prihodi Proračuna za </w:t>
      </w:r>
      <w:r>
        <w:rPr>
          <w:rFonts w:ascii="Arial" w:eastAsia="Times New Roman" w:hAnsi="Arial" w:cs="Arial"/>
          <w:color w:val="000000"/>
          <w:lang w:eastAsia="hr-HR"/>
        </w:rPr>
        <w:t>2023</w:t>
      </w:r>
      <w:r w:rsidRPr="006922E5">
        <w:rPr>
          <w:rFonts w:ascii="Arial" w:eastAsia="Times New Roman" w:hAnsi="Arial" w:cs="Arial"/>
          <w:color w:val="000000"/>
          <w:lang w:eastAsia="hr-HR"/>
        </w:rPr>
        <w:t>. godinu.</w:t>
      </w:r>
    </w:p>
    <w:p w14:paraId="64343BBB" w14:textId="77777777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 xml:space="preserve">Rashodi za koje je nastala obveza u </w:t>
      </w:r>
      <w:r>
        <w:rPr>
          <w:rFonts w:ascii="Arial" w:eastAsia="Times New Roman" w:hAnsi="Arial" w:cs="Arial"/>
          <w:color w:val="000000"/>
          <w:lang w:eastAsia="hr-HR"/>
        </w:rPr>
        <w:t>2023</w:t>
      </w:r>
      <w:r w:rsidRPr="006922E5">
        <w:rPr>
          <w:rFonts w:ascii="Arial" w:eastAsia="Times New Roman" w:hAnsi="Arial" w:cs="Arial"/>
          <w:color w:val="000000"/>
          <w:lang w:eastAsia="hr-HR"/>
        </w:rPr>
        <w:t xml:space="preserve">. godini rashodi su Proračuna za </w:t>
      </w:r>
      <w:r>
        <w:rPr>
          <w:rFonts w:ascii="Arial" w:eastAsia="Times New Roman" w:hAnsi="Arial" w:cs="Arial"/>
          <w:color w:val="000000"/>
          <w:lang w:eastAsia="hr-HR"/>
        </w:rPr>
        <w:t>2023</w:t>
      </w:r>
      <w:r w:rsidRPr="006922E5">
        <w:rPr>
          <w:rFonts w:ascii="Arial" w:eastAsia="Times New Roman" w:hAnsi="Arial" w:cs="Arial"/>
          <w:color w:val="000000"/>
          <w:lang w:eastAsia="hr-HR"/>
        </w:rPr>
        <w:t>. godinu, neovisno o plaćanju.</w:t>
      </w:r>
    </w:p>
    <w:p w14:paraId="42E45943" w14:textId="77777777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333333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>O namjeni viška prihoda odnosno o pokriću manjka prihoda iz prethodne godine odlučuje Općinsko  vijeće.</w:t>
      </w:r>
    </w:p>
    <w:p w14:paraId="4D41417F" w14:textId="77777777" w:rsidR="00D222D9" w:rsidRPr="006922E5" w:rsidRDefault="00D222D9" w:rsidP="00D222D9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 w:rsidRPr="006922E5">
        <w:rPr>
          <w:rFonts w:ascii="Arial" w:eastAsia="Times New Roman" w:hAnsi="Arial" w:cs="Arial"/>
          <w:color w:val="000000"/>
          <w:lang w:eastAsia="hr-HR"/>
        </w:rPr>
        <w:t> </w:t>
      </w:r>
    </w:p>
    <w:p w14:paraId="5B7A7D07" w14:textId="0F20249C" w:rsidR="00D222D9" w:rsidRPr="006922E5" w:rsidRDefault="00D222D9" w:rsidP="00D222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922E5">
        <w:rPr>
          <w:rFonts w:ascii="Arial" w:eastAsia="TimesNewRoman" w:hAnsi="Arial" w:cs="Arial"/>
          <w:b/>
        </w:rPr>
        <w:t>Č</w:t>
      </w:r>
      <w:r w:rsidRPr="006922E5">
        <w:rPr>
          <w:rFonts w:ascii="Arial" w:hAnsi="Arial" w:cs="Arial"/>
          <w:b/>
        </w:rPr>
        <w:t>lanak 3</w:t>
      </w:r>
      <w:r w:rsidR="00787D0B">
        <w:rPr>
          <w:rFonts w:ascii="Arial" w:hAnsi="Arial" w:cs="Arial"/>
          <w:b/>
        </w:rPr>
        <w:t>0</w:t>
      </w:r>
      <w:r w:rsidRPr="006922E5">
        <w:rPr>
          <w:rFonts w:ascii="Arial" w:hAnsi="Arial" w:cs="Arial"/>
          <w:b/>
        </w:rPr>
        <w:t>.</w:t>
      </w:r>
    </w:p>
    <w:p w14:paraId="051B51DC" w14:textId="77777777" w:rsidR="00D222D9" w:rsidRPr="006922E5" w:rsidRDefault="00D222D9" w:rsidP="00D222D9">
      <w:pPr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Ova Odluka stupa na snagu 01. siječnja </w:t>
      </w:r>
      <w:r>
        <w:rPr>
          <w:rFonts w:ascii="Arial" w:hAnsi="Arial" w:cs="Arial"/>
        </w:rPr>
        <w:t>2023</w:t>
      </w:r>
      <w:r w:rsidRPr="006922E5">
        <w:rPr>
          <w:rFonts w:ascii="Arial" w:hAnsi="Arial" w:cs="Arial"/>
        </w:rPr>
        <w:t>. godine, a objaviti će se u Službenim novinama Općine Brtonigla-Verteneglio.</w:t>
      </w:r>
    </w:p>
    <w:p w14:paraId="04201002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5D12E136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3856AF35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708C4EE1" w14:textId="70F75811" w:rsidR="00D222D9" w:rsidRPr="006922E5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400-08/22-80/04</w:t>
      </w:r>
    </w:p>
    <w:p w14:paraId="51BB0AA5" w14:textId="39F755AF" w:rsidR="00D222D9" w:rsidRPr="006922E5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>URBROJ:</w:t>
      </w:r>
      <w:r>
        <w:rPr>
          <w:rFonts w:ascii="Arial" w:hAnsi="Arial" w:cs="Arial"/>
        </w:rPr>
        <w:t>2163-13-04/01-22-</w:t>
      </w:r>
      <w:r w:rsidR="00431F2E">
        <w:rPr>
          <w:rFonts w:ascii="Arial" w:hAnsi="Arial" w:cs="Arial"/>
        </w:rPr>
        <w:t>2</w:t>
      </w:r>
    </w:p>
    <w:p w14:paraId="0F942DFE" w14:textId="37CB5AF6" w:rsidR="00D222D9" w:rsidRPr="006922E5" w:rsidRDefault="00D222D9" w:rsidP="00D222D9">
      <w:pPr>
        <w:pStyle w:val="NoSpacing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Brtonigla-Verteneglio, </w:t>
      </w:r>
      <w:r w:rsidR="00431F2E">
        <w:rPr>
          <w:rFonts w:ascii="Arial" w:hAnsi="Arial" w:cs="Arial"/>
        </w:rPr>
        <w:t xml:space="preserve">16.prosinca </w:t>
      </w:r>
      <w:r w:rsidRPr="006922E5">
        <w:rPr>
          <w:rFonts w:ascii="Arial" w:hAnsi="Arial" w:cs="Arial"/>
        </w:rPr>
        <w:t>202</w:t>
      </w:r>
      <w:r>
        <w:rPr>
          <w:rFonts w:ascii="Arial" w:hAnsi="Arial" w:cs="Arial"/>
        </w:rPr>
        <w:t>2</w:t>
      </w:r>
      <w:r w:rsidRPr="006922E5">
        <w:rPr>
          <w:rFonts w:ascii="Arial" w:hAnsi="Arial" w:cs="Arial"/>
        </w:rPr>
        <w:t>.</w:t>
      </w:r>
      <w:r w:rsidR="00431F2E">
        <w:rPr>
          <w:rFonts w:ascii="Arial" w:hAnsi="Arial" w:cs="Arial"/>
        </w:rPr>
        <w:t>g</w:t>
      </w:r>
    </w:p>
    <w:p w14:paraId="42B518C7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38846A47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4AEDF36B" w14:textId="77777777" w:rsidR="00D222D9" w:rsidRPr="006922E5" w:rsidRDefault="00D222D9" w:rsidP="00D222D9">
      <w:pPr>
        <w:pStyle w:val="NoSpacing"/>
        <w:rPr>
          <w:rFonts w:ascii="Arial" w:hAnsi="Arial" w:cs="Arial"/>
        </w:rPr>
      </w:pPr>
    </w:p>
    <w:p w14:paraId="25A0309B" w14:textId="77777777" w:rsidR="00D222D9" w:rsidRPr="006922E5" w:rsidRDefault="00D222D9" w:rsidP="00D222D9">
      <w:pPr>
        <w:pStyle w:val="BodyText"/>
        <w:jc w:val="right"/>
        <w:rPr>
          <w:rFonts w:ascii="Arial" w:hAnsi="Arial" w:cs="Arial"/>
          <w:sz w:val="22"/>
          <w:szCs w:val="22"/>
        </w:rPr>
      </w:pPr>
      <w:r w:rsidRPr="006922E5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</w:p>
    <w:p w14:paraId="0D7570E5" w14:textId="77777777" w:rsidR="00D222D9" w:rsidRPr="006922E5" w:rsidRDefault="00D222D9" w:rsidP="00D222D9">
      <w:pPr>
        <w:pStyle w:val="BodyText"/>
        <w:jc w:val="right"/>
        <w:rPr>
          <w:rFonts w:ascii="Arial" w:hAnsi="Arial" w:cs="Arial"/>
          <w:sz w:val="22"/>
          <w:szCs w:val="22"/>
        </w:rPr>
      </w:pPr>
      <w:r w:rsidRPr="006922E5">
        <w:rPr>
          <w:rFonts w:ascii="Arial" w:hAnsi="Arial" w:cs="Arial"/>
          <w:sz w:val="22"/>
          <w:szCs w:val="22"/>
        </w:rPr>
        <w:t>OPĆINSKO VIJEĆE OPĆINE BRTONIGLA-VERTENEGLIO</w:t>
      </w:r>
    </w:p>
    <w:p w14:paraId="6D78B8B6" w14:textId="77777777" w:rsidR="00D222D9" w:rsidRPr="006922E5" w:rsidRDefault="00D222D9" w:rsidP="00D222D9">
      <w:pPr>
        <w:pStyle w:val="BodyText"/>
        <w:jc w:val="right"/>
        <w:rPr>
          <w:rFonts w:ascii="Arial" w:hAnsi="Arial" w:cs="Arial"/>
          <w:sz w:val="22"/>
          <w:szCs w:val="22"/>
        </w:rPr>
      </w:pPr>
      <w:r w:rsidRPr="006922E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Predsjednik </w:t>
      </w:r>
    </w:p>
    <w:p w14:paraId="4B530ECF" w14:textId="77777777" w:rsidR="00D222D9" w:rsidRPr="006922E5" w:rsidRDefault="00D222D9" w:rsidP="00D222D9">
      <w:pPr>
        <w:ind w:left="4248"/>
        <w:jc w:val="right"/>
        <w:rPr>
          <w:rFonts w:ascii="Arial" w:hAnsi="Arial" w:cs="Arial"/>
        </w:rPr>
      </w:pPr>
      <w:r w:rsidRPr="006922E5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>Željko Ružić</w:t>
      </w:r>
    </w:p>
    <w:p w14:paraId="4C6BFC3B" w14:textId="77777777" w:rsidR="00D222D9" w:rsidRPr="006922E5" w:rsidRDefault="00D222D9" w:rsidP="00D222D9">
      <w:pPr>
        <w:jc w:val="center"/>
        <w:rPr>
          <w:rFonts w:ascii="Arial" w:hAnsi="Arial" w:cs="Arial"/>
          <w:b/>
        </w:rPr>
      </w:pPr>
    </w:p>
    <w:p w14:paraId="65B845E3" w14:textId="77777777" w:rsidR="00D222D9" w:rsidRDefault="00D222D9" w:rsidP="00D222D9">
      <w:pPr>
        <w:jc w:val="center"/>
        <w:rPr>
          <w:rFonts w:ascii="Arial" w:hAnsi="Arial" w:cs="Arial"/>
          <w:b/>
        </w:rPr>
      </w:pPr>
    </w:p>
    <w:sectPr w:rsidR="00D222D9" w:rsidSect="00DC6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905E8"/>
    <w:multiLevelType w:val="hybridMultilevel"/>
    <w:tmpl w:val="CDBADEE4"/>
    <w:lvl w:ilvl="0" w:tplc="AAEEEB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4804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437"/>
    <w:rsid w:val="00005EC0"/>
    <w:rsid w:val="00006824"/>
    <w:rsid w:val="00006C43"/>
    <w:rsid w:val="00026F35"/>
    <w:rsid w:val="00034A57"/>
    <w:rsid w:val="00044D36"/>
    <w:rsid w:val="000503D8"/>
    <w:rsid w:val="0005091E"/>
    <w:rsid w:val="00051D47"/>
    <w:rsid w:val="00055038"/>
    <w:rsid w:val="00055DD0"/>
    <w:rsid w:val="000600EC"/>
    <w:rsid w:val="00064474"/>
    <w:rsid w:val="0007299C"/>
    <w:rsid w:val="00092C65"/>
    <w:rsid w:val="000A16E9"/>
    <w:rsid w:val="000A1E43"/>
    <w:rsid w:val="000A3741"/>
    <w:rsid w:val="000B29CE"/>
    <w:rsid w:val="000C63AA"/>
    <w:rsid w:val="000D13D7"/>
    <w:rsid w:val="000D66D4"/>
    <w:rsid w:val="000D6E5C"/>
    <w:rsid w:val="000F2CA1"/>
    <w:rsid w:val="000F7846"/>
    <w:rsid w:val="00107E74"/>
    <w:rsid w:val="00112583"/>
    <w:rsid w:val="00122DB8"/>
    <w:rsid w:val="00144C88"/>
    <w:rsid w:val="0017427E"/>
    <w:rsid w:val="00175C30"/>
    <w:rsid w:val="00186F3C"/>
    <w:rsid w:val="0019410B"/>
    <w:rsid w:val="001A04E1"/>
    <w:rsid w:val="001A0F49"/>
    <w:rsid w:val="001A50B1"/>
    <w:rsid w:val="001B321B"/>
    <w:rsid w:val="001B3FFB"/>
    <w:rsid w:val="001E4C99"/>
    <w:rsid w:val="001F434A"/>
    <w:rsid w:val="00203D1B"/>
    <w:rsid w:val="00221CFA"/>
    <w:rsid w:val="00223BE9"/>
    <w:rsid w:val="00226CA7"/>
    <w:rsid w:val="00226E93"/>
    <w:rsid w:val="00237E3A"/>
    <w:rsid w:val="00255F6B"/>
    <w:rsid w:val="00256CF2"/>
    <w:rsid w:val="00265232"/>
    <w:rsid w:val="00271B3C"/>
    <w:rsid w:val="0027798F"/>
    <w:rsid w:val="002826AC"/>
    <w:rsid w:val="00284027"/>
    <w:rsid w:val="00284A18"/>
    <w:rsid w:val="00290B11"/>
    <w:rsid w:val="002928A0"/>
    <w:rsid w:val="00292A82"/>
    <w:rsid w:val="002A0F33"/>
    <w:rsid w:val="002D6A26"/>
    <w:rsid w:val="002E1572"/>
    <w:rsid w:val="002E3A05"/>
    <w:rsid w:val="002E4AB4"/>
    <w:rsid w:val="00315E94"/>
    <w:rsid w:val="00320D79"/>
    <w:rsid w:val="00330365"/>
    <w:rsid w:val="00347212"/>
    <w:rsid w:val="0035078F"/>
    <w:rsid w:val="00353B91"/>
    <w:rsid w:val="0035515E"/>
    <w:rsid w:val="00363AA7"/>
    <w:rsid w:val="003651A9"/>
    <w:rsid w:val="00365AB8"/>
    <w:rsid w:val="003762B6"/>
    <w:rsid w:val="0038058E"/>
    <w:rsid w:val="00384358"/>
    <w:rsid w:val="00396D81"/>
    <w:rsid w:val="003A0CD2"/>
    <w:rsid w:val="003B0659"/>
    <w:rsid w:val="003B253B"/>
    <w:rsid w:val="003B779C"/>
    <w:rsid w:val="003B7F90"/>
    <w:rsid w:val="003D0FB9"/>
    <w:rsid w:val="003D4845"/>
    <w:rsid w:val="003E1CB1"/>
    <w:rsid w:val="003E6E47"/>
    <w:rsid w:val="003F0DE2"/>
    <w:rsid w:val="004118F5"/>
    <w:rsid w:val="0041261A"/>
    <w:rsid w:val="0042413C"/>
    <w:rsid w:val="00431F2E"/>
    <w:rsid w:val="00437A53"/>
    <w:rsid w:val="0044748D"/>
    <w:rsid w:val="00464B86"/>
    <w:rsid w:val="004709E0"/>
    <w:rsid w:val="00471137"/>
    <w:rsid w:val="00474A26"/>
    <w:rsid w:val="00490F4A"/>
    <w:rsid w:val="004B00BF"/>
    <w:rsid w:val="004D5F86"/>
    <w:rsid w:val="004E10B0"/>
    <w:rsid w:val="004F6D67"/>
    <w:rsid w:val="00511366"/>
    <w:rsid w:val="0051596A"/>
    <w:rsid w:val="00524547"/>
    <w:rsid w:val="005275B8"/>
    <w:rsid w:val="00527623"/>
    <w:rsid w:val="005323F9"/>
    <w:rsid w:val="00534240"/>
    <w:rsid w:val="005347E2"/>
    <w:rsid w:val="00541732"/>
    <w:rsid w:val="005542E3"/>
    <w:rsid w:val="0055779E"/>
    <w:rsid w:val="00560149"/>
    <w:rsid w:val="00562CD6"/>
    <w:rsid w:val="00566C32"/>
    <w:rsid w:val="00566DBA"/>
    <w:rsid w:val="00571953"/>
    <w:rsid w:val="005826BA"/>
    <w:rsid w:val="00582DFA"/>
    <w:rsid w:val="00587A0F"/>
    <w:rsid w:val="00594FD9"/>
    <w:rsid w:val="005A6EF4"/>
    <w:rsid w:val="005D0046"/>
    <w:rsid w:val="005D018D"/>
    <w:rsid w:val="005D4E58"/>
    <w:rsid w:val="005D6C2D"/>
    <w:rsid w:val="005E2ED3"/>
    <w:rsid w:val="005E4EF9"/>
    <w:rsid w:val="005F7CC8"/>
    <w:rsid w:val="006001DC"/>
    <w:rsid w:val="00612EC6"/>
    <w:rsid w:val="00621701"/>
    <w:rsid w:val="00626EEA"/>
    <w:rsid w:val="00630F11"/>
    <w:rsid w:val="00637A95"/>
    <w:rsid w:val="006601F5"/>
    <w:rsid w:val="00661B6D"/>
    <w:rsid w:val="00681A8A"/>
    <w:rsid w:val="00683C77"/>
    <w:rsid w:val="006922E5"/>
    <w:rsid w:val="00693DE5"/>
    <w:rsid w:val="00694437"/>
    <w:rsid w:val="006B244B"/>
    <w:rsid w:val="006B304C"/>
    <w:rsid w:val="006B49D0"/>
    <w:rsid w:val="006C01B6"/>
    <w:rsid w:val="006C4932"/>
    <w:rsid w:val="006D24B2"/>
    <w:rsid w:val="006D2526"/>
    <w:rsid w:val="006E4A44"/>
    <w:rsid w:val="006F56DB"/>
    <w:rsid w:val="006F5D45"/>
    <w:rsid w:val="00700714"/>
    <w:rsid w:val="00701821"/>
    <w:rsid w:val="007021E3"/>
    <w:rsid w:val="007163C0"/>
    <w:rsid w:val="007314EF"/>
    <w:rsid w:val="00731FDF"/>
    <w:rsid w:val="00732024"/>
    <w:rsid w:val="00733CFA"/>
    <w:rsid w:val="00733D30"/>
    <w:rsid w:val="00740586"/>
    <w:rsid w:val="00740CB1"/>
    <w:rsid w:val="00741B71"/>
    <w:rsid w:val="00742D40"/>
    <w:rsid w:val="00744AFC"/>
    <w:rsid w:val="00760F6B"/>
    <w:rsid w:val="0076169F"/>
    <w:rsid w:val="00766F15"/>
    <w:rsid w:val="00780F0F"/>
    <w:rsid w:val="0078530C"/>
    <w:rsid w:val="00787D0B"/>
    <w:rsid w:val="007A1DF0"/>
    <w:rsid w:val="007C5643"/>
    <w:rsid w:val="007D2F2C"/>
    <w:rsid w:val="007D63FB"/>
    <w:rsid w:val="007D7F76"/>
    <w:rsid w:val="007F38CF"/>
    <w:rsid w:val="007F67DC"/>
    <w:rsid w:val="00802286"/>
    <w:rsid w:val="0084204A"/>
    <w:rsid w:val="00844648"/>
    <w:rsid w:val="00850488"/>
    <w:rsid w:val="0085082C"/>
    <w:rsid w:val="00860066"/>
    <w:rsid w:val="00871149"/>
    <w:rsid w:val="00875DD2"/>
    <w:rsid w:val="00884842"/>
    <w:rsid w:val="0088729C"/>
    <w:rsid w:val="008C156E"/>
    <w:rsid w:val="008E04BB"/>
    <w:rsid w:val="008F401C"/>
    <w:rsid w:val="00913307"/>
    <w:rsid w:val="0092079D"/>
    <w:rsid w:val="0092458B"/>
    <w:rsid w:val="009266B1"/>
    <w:rsid w:val="00932E3B"/>
    <w:rsid w:val="009401AA"/>
    <w:rsid w:val="00940C00"/>
    <w:rsid w:val="00947947"/>
    <w:rsid w:val="0095759C"/>
    <w:rsid w:val="00965D38"/>
    <w:rsid w:val="00966E3B"/>
    <w:rsid w:val="009674ED"/>
    <w:rsid w:val="009839EC"/>
    <w:rsid w:val="009866FC"/>
    <w:rsid w:val="00992251"/>
    <w:rsid w:val="009C6FF9"/>
    <w:rsid w:val="009D39AD"/>
    <w:rsid w:val="009E3A29"/>
    <w:rsid w:val="009E5D86"/>
    <w:rsid w:val="009F6683"/>
    <w:rsid w:val="00A0158E"/>
    <w:rsid w:val="00A01F86"/>
    <w:rsid w:val="00A10383"/>
    <w:rsid w:val="00A27084"/>
    <w:rsid w:val="00A27E6E"/>
    <w:rsid w:val="00A33C4A"/>
    <w:rsid w:val="00A420BF"/>
    <w:rsid w:val="00A42BB4"/>
    <w:rsid w:val="00A52AF2"/>
    <w:rsid w:val="00A539E7"/>
    <w:rsid w:val="00A557D9"/>
    <w:rsid w:val="00A6136D"/>
    <w:rsid w:val="00A74937"/>
    <w:rsid w:val="00A876DC"/>
    <w:rsid w:val="00AA7B5F"/>
    <w:rsid w:val="00AB2309"/>
    <w:rsid w:val="00AB6892"/>
    <w:rsid w:val="00AD068B"/>
    <w:rsid w:val="00AD464B"/>
    <w:rsid w:val="00AE07DA"/>
    <w:rsid w:val="00AE3DEF"/>
    <w:rsid w:val="00AE448C"/>
    <w:rsid w:val="00AF0935"/>
    <w:rsid w:val="00AF3335"/>
    <w:rsid w:val="00B00BE0"/>
    <w:rsid w:val="00B079EA"/>
    <w:rsid w:val="00B15AC4"/>
    <w:rsid w:val="00B2579C"/>
    <w:rsid w:val="00B37FA3"/>
    <w:rsid w:val="00B61AA7"/>
    <w:rsid w:val="00B67CA5"/>
    <w:rsid w:val="00B73F57"/>
    <w:rsid w:val="00B76A8D"/>
    <w:rsid w:val="00B82B7B"/>
    <w:rsid w:val="00B85483"/>
    <w:rsid w:val="00B97424"/>
    <w:rsid w:val="00BA631E"/>
    <w:rsid w:val="00BB1E01"/>
    <w:rsid w:val="00BB4380"/>
    <w:rsid w:val="00BB5FCF"/>
    <w:rsid w:val="00BE5BBF"/>
    <w:rsid w:val="00BF4733"/>
    <w:rsid w:val="00C10A6D"/>
    <w:rsid w:val="00C32048"/>
    <w:rsid w:val="00C6498E"/>
    <w:rsid w:val="00C74B59"/>
    <w:rsid w:val="00C8337D"/>
    <w:rsid w:val="00C924CA"/>
    <w:rsid w:val="00CA025D"/>
    <w:rsid w:val="00CA39B5"/>
    <w:rsid w:val="00CB0631"/>
    <w:rsid w:val="00CB650A"/>
    <w:rsid w:val="00CC16B4"/>
    <w:rsid w:val="00CC2E5E"/>
    <w:rsid w:val="00CC78A2"/>
    <w:rsid w:val="00CE015A"/>
    <w:rsid w:val="00CF0817"/>
    <w:rsid w:val="00CF2871"/>
    <w:rsid w:val="00D17C1A"/>
    <w:rsid w:val="00D222D9"/>
    <w:rsid w:val="00D2269E"/>
    <w:rsid w:val="00D22E57"/>
    <w:rsid w:val="00D22F6E"/>
    <w:rsid w:val="00D63033"/>
    <w:rsid w:val="00D8068B"/>
    <w:rsid w:val="00D81C62"/>
    <w:rsid w:val="00DB3840"/>
    <w:rsid w:val="00DB57C4"/>
    <w:rsid w:val="00DB6453"/>
    <w:rsid w:val="00DC653B"/>
    <w:rsid w:val="00DD73EB"/>
    <w:rsid w:val="00DE6AD1"/>
    <w:rsid w:val="00DF7346"/>
    <w:rsid w:val="00E03C37"/>
    <w:rsid w:val="00E3465B"/>
    <w:rsid w:val="00E43053"/>
    <w:rsid w:val="00E609FF"/>
    <w:rsid w:val="00E6159D"/>
    <w:rsid w:val="00E66E7E"/>
    <w:rsid w:val="00E71A3A"/>
    <w:rsid w:val="00E74357"/>
    <w:rsid w:val="00E85892"/>
    <w:rsid w:val="00E967A7"/>
    <w:rsid w:val="00EA5766"/>
    <w:rsid w:val="00EA7E35"/>
    <w:rsid w:val="00ED2C56"/>
    <w:rsid w:val="00ED5BBD"/>
    <w:rsid w:val="00EF2A8E"/>
    <w:rsid w:val="00EF5E29"/>
    <w:rsid w:val="00F070EC"/>
    <w:rsid w:val="00F2203F"/>
    <w:rsid w:val="00F22469"/>
    <w:rsid w:val="00F42672"/>
    <w:rsid w:val="00F4682A"/>
    <w:rsid w:val="00F55018"/>
    <w:rsid w:val="00F60847"/>
    <w:rsid w:val="00F62D6A"/>
    <w:rsid w:val="00F65ADC"/>
    <w:rsid w:val="00F67087"/>
    <w:rsid w:val="00F759FD"/>
    <w:rsid w:val="00F777A8"/>
    <w:rsid w:val="00F823B5"/>
    <w:rsid w:val="00F94EB5"/>
    <w:rsid w:val="00F971DA"/>
    <w:rsid w:val="00FA6F33"/>
    <w:rsid w:val="00FB06BE"/>
    <w:rsid w:val="00FB4A06"/>
    <w:rsid w:val="00FB54A4"/>
    <w:rsid w:val="00FB7B0D"/>
    <w:rsid w:val="00FD2006"/>
    <w:rsid w:val="00FD6290"/>
    <w:rsid w:val="00FE1433"/>
    <w:rsid w:val="00FE1C17"/>
    <w:rsid w:val="00FE33CE"/>
    <w:rsid w:val="00FE3869"/>
    <w:rsid w:val="00FE5CC8"/>
    <w:rsid w:val="00FF03F0"/>
    <w:rsid w:val="00FF19D2"/>
    <w:rsid w:val="00FF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B8B9CEC"/>
  <w15:docId w15:val="{AB8CE83D-5DC6-48E3-B6DE-C4460A7AF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2D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"/>
    <w:basedOn w:val="Normal"/>
    <w:link w:val="BodyTextChar"/>
    <w:uiPriority w:val="99"/>
    <w:rsid w:val="00CF287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r-HR"/>
    </w:rPr>
  </w:style>
  <w:style w:type="character" w:customStyle="1" w:styleId="BodyTextChar">
    <w:name w:val="Body Text Char"/>
    <w:aliases w:val="Char Char Char"/>
    <w:link w:val="BodyText"/>
    <w:uiPriority w:val="99"/>
    <w:locked/>
    <w:rsid w:val="00CF2871"/>
    <w:rPr>
      <w:rFonts w:ascii="Times New Roman" w:hAnsi="Times New Roman" w:cs="Times New Roman"/>
      <w:sz w:val="20"/>
      <w:szCs w:val="20"/>
      <w:lang w:eastAsia="hr-HR"/>
    </w:rPr>
  </w:style>
  <w:style w:type="paragraph" w:styleId="NoSpacing">
    <w:name w:val="No Spacing"/>
    <w:link w:val="NoSpacingChar"/>
    <w:uiPriority w:val="1"/>
    <w:qFormat/>
    <w:rsid w:val="00CF2871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D17C1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740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E10B0"/>
    <w:rPr>
      <w:rFonts w:ascii="Times New Roman" w:hAnsi="Times New Roman" w:cs="Times New Roman"/>
      <w:sz w:val="2"/>
      <w:lang w:eastAsia="en-US"/>
    </w:rPr>
  </w:style>
  <w:style w:type="paragraph" w:customStyle="1" w:styleId="Default">
    <w:name w:val="Default"/>
    <w:uiPriority w:val="99"/>
    <w:rsid w:val="005347E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B00BE0"/>
    <w:rPr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B4A0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B4A06"/>
    <w:rPr>
      <w:sz w:val="22"/>
      <w:szCs w:val="22"/>
      <w:lang w:eastAsia="en-US"/>
    </w:rPr>
  </w:style>
  <w:style w:type="paragraph" w:customStyle="1" w:styleId="box469218">
    <w:name w:val="box_469218"/>
    <w:basedOn w:val="Normal"/>
    <w:rsid w:val="00566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uiPriority w:val="99"/>
    <w:unhideWhenUsed/>
    <w:rsid w:val="00534240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16"/>
      <w:szCs w:val="14"/>
      <w:lang w:eastAsia="hi-IN" w:bidi="hi-IN"/>
    </w:rPr>
  </w:style>
  <w:style w:type="character" w:customStyle="1" w:styleId="BodyText3Char">
    <w:name w:val="Body Text 3 Char"/>
    <w:basedOn w:val="DefaultParagraphFont"/>
    <w:link w:val="BodyText3"/>
    <w:uiPriority w:val="99"/>
    <w:rsid w:val="00534240"/>
    <w:rPr>
      <w:rFonts w:ascii="Times New Roman" w:eastAsia="SimSun" w:hAnsi="Times New Roman" w:cs="Mangal"/>
      <w:kern w:val="1"/>
      <w:sz w:val="16"/>
      <w:szCs w:val="14"/>
      <w:lang w:eastAsia="hi-IN" w:bidi="hi-IN"/>
    </w:rPr>
  </w:style>
  <w:style w:type="character" w:styleId="Strong">
    <w:name w:val="Strong"/>
    <w:basedOn w:val="DefaultParagraphFont"/>
    <w:uiPriority w:val="22"/>
    <w:qFormat/>
    <w:locked/>
    <w:rsid w:val="000F2CA1"/>
    <w:rPr>
      <w:b/>
      <w:bCs/>
    </w:rPr>
  </w:style>
  <w:style w:type="character" w:customStyle="1" w:styleId="NoSpacingChar">
    <w:name w:val="No Spacing Char"/>
    <w:link w:val="NoSpacing"/>
    <w:uiPriority w:val="1"/>
    <w:locked/>
    <w:rsid w:val="000F2CA1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locked/>
    <w:rsid w:val="000F2CA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F2CA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F2CA1"/>
    <w:rPr>
      <w:sz w:val="22"/>
      <w:szCs w:val="22"/>
      <w:lang w:eastAsia="en-US"/>
    </w:rPr>
  </w:style>
  <w:style w:type="paragraph" w:customStyle="1" w:styleId="T-98-2">
    <w:name w:val="T-9/8-2"/>
    <w:basedOn w:val="Normal"/>
    <w:rsid w:val="000F2CA1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5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6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36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36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36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369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369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36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36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369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369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36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7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C1250-3933-4874-B50C-DAEB2E77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1788</Words>
  <Characters>11578</Characters>
  <Application>Microsoft Office Word</Application>
  <DocSecurity>0</DocSecurity>
  <Lines>96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Marica Garić</dc:creator>
  <cp:lastModifiedBy>Marica Garić</cp:lastModifiedBy>
  <cp:revision>3</cp:revision>
  <cp:lastPrinted>2022-12-19T07:44:00Z</cp:lastPrinted>
  <dcterms:created xsi:type="dcterms:W3CDTF">2022-11-23T08:10:00Z</dcterms:created>
  <dcterms:modified xsi:type="dcterms:W3CDTF">2022-12-19T08:00:00Z</dcterms:modified>
</cp:coreProperties>
</file>