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0AFA20" w14:textId="77777777" w:rsidR="00B57FBA" w:rsidRPr="00E60A05" w:rsidRDefault="00B57FBA" w:rsidP="00B57FBA">
      <w:pPr>
        <w:rPr>
          <w:rFonts w:ascii="Arial" w:hAnsi="Arial" w:cs="Arial"/>
          <w:sz w:val="22"/>
          <w:szCs w:val="22"/>
        </w:rPr>
      </w:pPr>
      <w:bookmarkStart w:id="0" w:name="_Hlk176764816"/>
      <w:r w:rsidRPr="00E60A05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inline distT="0" distB="0" distL="0" distR="0" wp14:anchorId="1F2A93CA" wp14:editId="3F747118">
                <wp:extent cx="3543300" cy="1524000"/>
                <wp:effectExtent l="0" t="0" r="0" b="0"/>
                <wp:docPr id="784032686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87"/>
                            </w:tblGrid>
                            <w:tr w:rsidR="00B57FBA" w14:paraId="415D9EBB" w14:textId="77777777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shd w:val="clear" w:color="auto" w:fill="auto"/>
                                  <w:vAlign w:val="center"/>
                                </w:tcPr>
                                <w:p w14:paraId="37C9520D" w14:textId="77777777" w:rsidR="00B57FBA" w:rsidRDefault="00B57FBA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eastAsia="en-US"/>
                                    </w:rPr>
                                  </w:pPr>
                                  <w:r w:rsidRPr="003B3F5F"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  <w:lang w:eastAsia="en-US"/>
                                    </w:rPr>
                                    <w:drawing>
                                      <wp:inline distT="0" distB="0" distL="0" distR="0" wp14:anchorId="271872A5" wp14:editId="6FF2DDDC">
                                        <wp:extent cx="247650" cy="247650"/>
                                        <wp:effectExtent l="0" t="0" r="0" b="0"/>
                                        <wp:docPr id="2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B57FBA" w14:paraId="76940B75" w14:textId="77777777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shd w:val="clear" w:color="auto" w:fill="auto"/>
                                  <w:vAlign w:val="center"/>
                                </w:tcPr>
                                <w:p w14:paraId="3F9F35E3" w14:textId="77777777" w:rsidR="00B57FBA" w:rsidRDefault="00B57FBA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eastAsia="en-US"/>
                                    </w:rPr>
                                  </w:pPr>
                                  <w:r w:rsidRPr="003B3F5F"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  <w:lang w:eastAsia="en-US"/>
                                    </w:rPr>
                                    <w:drawing>
                                      <wp:inline distT="0" distB="0" distL="0" distR="0" wp14:anchorId="53362A6C" wp14:editId="6006417B">
                                        <wp:extent cx="247650" cy="247650"/>
                                        <wp:effectExtent l="0" t="0" r="0" b="0"/>
                                        <wp:docPr id="3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  <w:shd w:val="clear" w:color="auto" w:fill="auto"/>
                                </w:tcPr>
                                <w:p w14:paraId="59E32A04" w14:textId="77777777" w:rsidR="00B57FBA" w:rsidRDefault="00B57FB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eastAsia="en-US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eastAsia="en-US"/>
                                    </w:rPr>
                                    <w:t>REPUBLIKA HRVATSKA - REPUBBLICA DI CROAZIA</w:t>
                                  </w:r>
                                </w:p>
                                <w:p w14:paraId="7ACFD283" w14:textId="77777777" w:rsidR="00B57FBA" w:rsidRDefault="00B57FB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eastAsia="en-US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eastAsia="en-US"/>
                                    </w:rPr>
                                    <w:t>ISTARSKA ŽUPANIJA - REGIONE ISTRIANA</w:t>
                                  </w:r>
                                </w:p>
                                <w:p w14:paraId="11CBDD7C" w14:textId="77777777" w:rsidR="00B57FBA" w:rsidRDefault="00B57FB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eastAsia="en-US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eastAsia="en-US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54FC951E" w14:textId="77777777" w:rsidR="00B57FBA" w:rsidRDefault="00B57FB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eastAsia="en-US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eastAsia="en-US"/>
                                    </w:rPr>
                                    <w:t>OPĆINSKI NAČELNIK -IL SINDACO</w:t>
                                  </w:r>
                                </w:p>
                                <w:p w14:paraId="78F18D24" w14:textId="77777777" w:rsidR="00B57FBA" w:rsidRDefault="00B57FB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eastAsia="en-US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eastAsia="en-US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65C097D6" w14:textId="77777777" w:rsidR="00B57FBA" w:rsidRDefault="00B57FB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eastAsia="en-US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eastAsia="en-US"/>
                                    </w:rPr>
                                    <w:t>Tel. &amp; Fax: +385 (0)52 774-174</w:t>
                                  </w:r>
                                </w:p>
                                <w:p w14:paraId="288DCD07" w14:textId="77777777" w:rsidR="00B57FBA" w:rsidRDefault="00B57FB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eastAsia="en-US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eastAsia="en-US"/>
                                    </w:rPr>
                                    <w:t>E-mail: info@brtonigla-verteneglio.hr</w:t>
                                  </w:r>
                                </w:p>
                                <w:p w14:paraId="62FF48AD" w14:textId="77777777" w:rsidR="00B57FBA" w:rsidRDefault="00B57FB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eastAsia="en-US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eastAsia="en-US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288875F3" w14:textId="77777777" w:rsidR="00B57FBA" w:rsidRPr="00D4581A" w:rsidRDefault="00B57FBA" w:rsidP="00B57FB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F2A93C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87"/>
                      </w:tblGrid>
                      <w:tr w:rsidR="00B57FBA" w14:paraId="415D9EBB" w14:textId="77777777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shd w:val="clear" w:color="auto" w:fill="auto"/>
                            <w:vAlign w:val="center"/>
                          </w:tcPr>
                          <w:p w14:paraId="37C9520D" w14:textId="77777777" w:rsidR="00B57FBA" w:rsidRDefault="00B57FBA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eastAsia="en-US"/>
                              </w:rPr>
                            </w:pPr>
                            <w:r w:rsidRPr="003B3F5F"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  <w:lang w:eastAsia="en-US"/>
                              </w:rPr>
                              <w:drawing>
                                <wp:inline distT="0" distB="0" distL="0" distR="0" wp14:anchorId="271872A5" wp14:editId="6FF2DDDC">
                                  <wp:extent cx="247650" cy="247650"/>
                                  <wp:effectExtent l="0" t="0" r="0" b="0"/>
                                  <wp:docPr id="2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B57FBA" w14:paraId="76940B75" w14:textId="77777777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shd w:val="clear" w:color="auto" w:fill="auto"/>
                            <w:vAlign w:val="center"/>
                          </w:tcPr>
                          <w:p w14:paraId="3F9F35E3" w14:textId="77777777" w:rsidR="00B57FBA" w:rsidRDefault="00B57FBA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eastAsia="en-US"/>
                              </w:rPr>
                            </w:pPr>
                            <w:r w:rsidRPr="003B3F5F"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  <w:lang w:eastAsia="en-US"/>
                              </w:rPr>
                              <w:drawing>
                                <wp:inline distT="0" distB="0" distL="0" distR="0" wp14:anchorId="53362A6C" wp14:editId="6006417B">
                                  <wp:extent cx="247650" cy="247650"/>
                                  <wp:effectExtent l="0" t="0" r="0" b="0"/>
                                  <wp:docPr id="3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  <w:shd w:val="clear" w:color="auto" w:fill="auto"/>
                          </w:tcPr>
                          <w:p w14:paraId="59E32A04" w14:textId="77777777" w:rsidR="00B57FBA" w:rsidRDefault="00B57FB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eastAsia="en-US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eastAsia="en-US"/>
                              </w:rPr>
                              <w:t>REPUBLIKA HRVATSKA - REPUBBLICA DI CROAZIA</w:t>
                            </w:r>
                          </w:p>
                          <w:p w14:paraId="7ACFD283" w14:textId="77777777" w:rsidR="00B57FBA" w:rsidRDefault="00B57FB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eastAsia="en-US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eastAsia="en-US"/>
                              </w:rPr>
                              <w:t>ISTARSKA ŽUPANIJA - REGIONE ISTRIANA</w:t>
                            </w:r>
                          </w:p>
                          <w:p w14:paraId="11CBDD7C" w14:textId="77777777" w:rsidR="00B57FBA" w:rsidRDefault="00B57FB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eastAsia="en-US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eastAsia="en-US"/>
                              </w:rPr>
                              <w:t>Općina Brtonigla-Verteneglio - Comune di Brtonigla-Verteneglio</w:t>
                            </w:r>
                          </w:p>
                          <w:p w14:paraId="54FC951E" w14:textId="77777777" w:rsidR="00B57FBA" w:rsidRDefault="00B57FB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eastAsia="en-US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eastAsia="en-US"/>
                              </w:rPr>
                              <w:t>OPĆINSKI NAČELNIK -IL SINDACO</w:t>
                            </w:r>
                          </w:p>
                          <w:p w14:paraId="78F18D24" w14:textId="77777777" w:rsidR="00B57FBA" w:rsidRDefault="00B57FB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eastAsia="en-US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eastAsia="en-US"/>
                              </w:rPr>
                              <w:t>52474 Brtonigla-Verteneglio, Trg Sv. Zenona / Piazza S. Zenone 1</w:t>
                            </w:r>
                          </w:p>
                          <w:p w14:paraId="65C097D6" w14:textId="77777777" w:rsidR="00B57FBA" w:rsidRDefault="00B57FB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eastAsia="en-US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eastAsia="en-US"/>
                              </w:rPr>
                              <w:t>Tel. &amp; Fax: +385 (0)52 774-174</w:t>
                            </w:r>
                          </w:p>
                          <w:p w14:paraId="288DCD07" w14:textId="77777777" w:rsidR="00B57FBA" w:rsidRDefault="00B57FB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eastAsia="en-US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eastAsia="en-US"/>
                              </w:rPr>
                              <w:t>E-mail: info@brtonigla-verteneglio.hr</w:t>
                            </w:r>
                          </w:p>
                          <w:p w14:paraId="62FF48AD" w14:textId="77777777" w:rsidR="00B57FBA" w:rsidRDefault="00B57FB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eastAsia="en-US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eastAsia="en-US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288875F3" w14:textId="77777777" w:rsidR="00B57FBA" w:rsidRPr="00D4581A" w:rsidRDefault="00B57FBA" w:rsidP="00B57FBA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bookmarkEnd w:id="0"/>
    <w:p w14:paraId="51E49DB3" w14:textId="0651974F" w:rsidR="00B57FBA" w:rsidRPr="000A7300" w:rsidRDefault="00B57FBA" w:rsidP="00B57FBA">
      <w:pPr>
        <w:rPr>
          <w:rFonts w:ascii="Arial" w:hAnsi="Arial" w:cs="Arial"/>
          <w:bCs/>
          <w:color w:val="000000" w:themeColor="text1"/>
          <w:sz w:val="22"/>
          <w:szCs w:val="22"/>
        </w:rPr>
      </w:pPr>
      <w:r w:rsidRPr="000A7300">
        <w:rPr>
          <w:rFonts w:ascii="Arial" w:hAnsi="Arial" w:cs="Arial"/>
          <w:bCs/>
          <w:color w:val="000000" w:themeColor="text1"/>
          <w:sz w:val="22"/>
          <w:szCs w:val="22"/>
        </w:rPr>
        <w:t>KLASA: 60</w:t>
      </w:r>
      <w:r w:rsidR="000A7300" w:rsidRPr="000A7300">
        <w:rPr>
          <w:rFonts w:ascii="Arial" w:hAnsi="Arial" w:cs="Arial"/>
          <w:bCs/>
          <w:color w:val="000000" w:themeColor="text1"/>
          <w:sz w:val="22"/>
          <w:szCs w:val="22"/>
        </w:rPr>
        <w:t>0</w:t>
      </w:r>
      <w:r w:rsidRPr="000A7300">
        <w:rPr>
          <w:rFonts w:ascii="Arial" w:hAnsi="Arial" w:cs="Arial"/>
          <w:bCs/>
          <w:color w:val="000000" w:themeColor="text1"/>
          <w:sz w:val="22"/>
          <w:szCs w:val="22"/>
        </w:rPr>
        <w:t>-0</w:t>
      </w:r>
      <w:r w:rsidR="000A7300" w:rsidRPr="000A7300">
        <w:rPr>
          <w:rFonts w:ascii="Arial" w:hAnsi="Arial" w:cs="Arial"/>
          <w:bCs/>
          <w:color w:val="000000" w:themeColor="text1"/>
          <w:sz w:val="22"/>
          <w:szCs w:val="22"/>
        </w:rPr>
        <w:t>2</w:t>
      </w:r>
      <w:r w:rsidRPr="000A7300">
        <w:rPr>
          <w:rFonts w:ascii="Arial" w:hAnsi="Arial" w:cs="Arial"/>
          <w:bCs/>
          <w:color w:val="000000" w:themeColor="text1"/>
          <w:sz w:val="22"/>
          <w:szCs w:val="22"/>
        </w:rPr>
        <w:t>/2</w:t>
      </w:r>
      <w:r w:rsidR="000A7300" w:rsidRPr="000A7300">
        <w:rPr>
          <w:rFonts w:ascii="Arial" w:hAnsi="Arial" w:cs="Arial"/>
          <w:bCs/>
          <w:color w:val="000000" w:themeColor="text1"/>
          <w:sz w:val="22"/>
          <w:szCs w:val="22"/>
        </w:rPr>
        <w:t>4</w:t>
      </w:r>
      <w:r w:rsidRPr="000A7300">
        <w:rPr>
          <w:rFonts w:ascii="Arial" w:hAnsi="Arial" w:cs="Arial"/>
          <w:bCs/>
          <w:color w:val="000000" w:themeColor="text1"/>
          <w:sz w:val="22"/>
          <w:szCs w:val="22"/>
        </w:rPr>
        <w:t xml:space="preserve">-01/04 </w:t>
      </w:r>
    </w:p>
    <w:p w14:paraId="4A82AA67" w14:textId="40316CA1" w:rsidR="00B57FBA" w:rsidRPr="000A7300" w:rsidRDefault="00B57FBA" w:rsidP="00B57FB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0A7300">
        <w:rPr>
          <w:rFonts w:ascii="Arial" w:hAnsi="Arial" w:cs="Arial"/>
          <w:color w:val="000000" w:themeColor="text1"/>
          <w:sz w:val="22"/>
          <w:szCs w:val="22"/>
          <w:lang w:val="it-IT"/>
        </w:rPr>
        <w:t>URBROJ</w:t>
      </w:r>
      <w:r w:rsidRPr="000A7300">
        <w:rPr>
          <w:rFonts w:ascii="Arial" w:hAnsi="Arial" w:cs="Arial"/>
          <w:color w:val="000000" w:themeColor="text1"/>
          <w:sz w:val="22"/>
          <w:szCs w:val="22"/>
        </w:rPr>
        <w:t>: 2163-13-04/01-2</w:t>
      </w:r>
      <w:r w:rsidR="000A7300" w:rsidRPr="000A7300">
        <w:rPr>
          <w:rFonts w:ascii="Arial" w:hAnsi="Arial" w:cs="Arial"/>
          <w:color w:val="000000" w:themeColor="text1"/>
          <w:sz w:val="22"/>
          <w:szCs w:val="22"/>
        </w:rPr>
        <w:t>4</w:t>
      </w:r>
      <w:r w:rsidRPr="000A7300">
        <w:rPr>
          <w:rFonts w:ascii="Arial" w:hAnsi="Arial" w:cs="Arial"/>
          <w:color w:val="000000" w:themeColor="text1"/>
          <w:sz w:val="22"/>
          <w:szCs w:val="22"/>
        </w:rPr>
        <w:t>-2</w:t>
      </w:r>
    </w:p>
    <w:p w14:paraId="11D00B1C" w14:textId="57B6A43B" w:rsidR="00B57FBA" w:rsidRPr="000A7300" w:rsidRDefault="00B57FBA" w:rsidP="00B57FBA">
      <w:pPr>
        <w:jc w:val="both"/>
        <w:rPr>
          <w:rFonts w:ascii="Arial" w:hAnsi="Arial" w:cs="Arial"/>
          <w:sz w:val="22"/>
          <w:szCs w:val="22"/>
        </w:rPr>
      </w:pPr>
      <w:r w:rsidRPr="000A7300">
        <w:rPr>
          <w:rFonts w:ascii="Arial" w:hAnsi="Arial" w:cs="Arial"/>
          <w:sz w:val="22"/>
          <w:szCs w:val="22"/>
          <w:lang w:val="it-IT"/>
        </w:rPr>
        <w:t>Brtonigla-Verteneglio</w:t>
      </w:r>
      <w:r w:rsidRPr="000A7300">
        <w:rPr>
          <w:rFonts w:ascii="Arial" w:hAnsi="Arial" w:cs="Arial"/>
          <w:sz w:val="22"/>
          <w:szCs w:val="22"/>
        </w:rPr>
        <w:t xml:space="preserve">, </w:t>
      </w:r>
      <w:r w:rsidR="000A7300" w:rsidRPr="000A7300">
        <w:rPr>
          <w:rFonts w:ascii="Arial" w:hAnsi="Arial" w:cs="Arial"/>
          <w:sz w:val="22"/>
          <w:szCs w:val="22"/>
        </w:rPr>
        <w:t>10.rujna</w:t>
      </w:r>
      <w:r w:rsidRPr="000A7300">
        <w:rPr>
          <w:rFonts w:ascii="Arial" w:hAnsi="Arial" w:cs="Arial"/>
          <w:sz w:val="22"/>
          <w:szCs w:val="22"/>
        </w:rPr>
        <w:t xml:space="preserve"> </w:t>
      </w:r>
      <w:r w:rsidR="000A7300" w:rsidRPr="000A7300">
        <w:rPr>
          <w:rFonts w:ascii="Arial" w:hAnsi="Arial" w:cs="Arial"/>
          <w:sz w:val="22"/>
          <w:szCs w:val="22"/>
        </w:rPr>
        <w:t>2024</w:t>
      </w:r>
      <w:r w:rsidRPr="000A7300">
        <w:rPr>
          <w:rFonts w:ascii="Arial" w:hAnsi="Arial" w:cs="Arial"/>
          <w:sz w:val="22"/>
          <w:szCs w:val="22"/>
        </w:rPr>
        <w:t>. godine</w:t>
      </w:r>
    </w:p>
    <w:p w14:paraId="5A3E93D3" w14:textId="77777777" w:rsidR="00B57FBA" w:rsidRPr="000A7300" w:rsidRDefault="00B57FBA" w:rsidP="00B57FBA">
      <w:pPr>
        <w:pStyle w:val="BodyTextIndent"/>
        <w:ind w:left="0" w:firstLine="708"/>
        <w:rPr>
          <w:rFonts w:ascii="Arial" w:hAnsi="Arial" w:cs="Arial"/>
          <w:sz w:val="22"/>
          <w:szCs w:val="22"/>
          <w:lang w:val="it-IT"/>
        </w:rPr>
      </w:pPr>
    </w:p>
    <w:p w14:paraId="1F1876B9" w14:textId="3303A024" w:rsidR="00B57FBA" w:rsidRPr="000A7300" w:rsidRDefault="00B57FBA" w:rsidP="00B57FBA">
      <w:pPr>
        <w:pStyle w:val="BodyTextIndent"/>
        <w:ind w:left="0" w:firstLine="708"/>
        <w:jc w:val="both"/>
        <w:rPr>
          <w:rFonts w:ascii="Arial" w:hAnsi="Arial" w:cs="Arial"/>
          <w:sz w:val="22"/>
          <w:szCs w:val="22"/>
          <w:lang w:val="hr-HR"/>
        </w:rPr>
      </w:pPr>
      <w:r w:rsidRPr="000A7300">
        <w:rPr>
          <w:rFonts w:ascii="Arial" w:hAnsi="Arial" w:cs="Arial"/>
          <w:sz w:val="22"/>
          <w:szCs w:val="22"/>
          <w:lang w:val="it-IT"/>
        </w:rPr>
        <w:t xml:space="preserve">Temeljem  članka 48. </w:t>
      </w:r>
      <w:r w:rsidRPr="000A7300">
        <w:rPr>
          <w:rFonts w:ascii="Arial" w:hAnsi="Arial" w:cs="Arial"/>
          <w:sz w:val="22"/>
          <w:szCs w:val="22"/>
          <w:lang w:val="hr-HR"/>
        </w:rPr>
        <w:t>Zakona o lokalnoj i područnoj (regionalnoj) samoupravi (NN broj: 33/01, 60/01, 129/05,109/07, 125/08, 36/09, 150/11, 144/12, 19/13 ,137/15, 123/17, 98/19, 144/20)</w:t>
      </w:r>
      <w:r w:rsidRPr="000A7300">
        <w:rPr>
          <w:rFonts w:ascii="Arial" w:hAnsi="Arial" w:cs="Arial"/>
          <w:sz w:val="22"/>
          <w:szCs w:val="22"/>
          <w:lang w:val="it-IT"/>
        </w:rPr>
        <w:t xml:space="preserve">, i članka </w:t>
      </w:r>
      <w:r w:rsidRPr="000A7300">
        <w:rPr>
          <w:rFonts w:ascii="Arial" w:hAnsi="Arial" w:cs="Arial"/>
          <w:sz w:val="22"/>
          <w:szCs w:val="22"/>
          <w:lang w:val="hr-HR"/>
        </w:rPr>
        <w:t xml:space="preserve">52. </w:t>
      </w:r>
      <w:r w:rsidRPr="000A7300">
        <w:rPr>
          <w:rFonts w:ascii="Arial" w:hAnsi="Arial" w:cs="Arial"/>
          <w:sz w:val="22"/>
          <w:szCs w:val="22"/>
          <w:lang w:val="it-IT"/>
        </w:rPr>
        <w:t>Statuta</w:t>
      </w:r>
      <w:r w:rsidRPr="000A7300">
        <w:rPr>
          <w:rFonts w:ascii="Arial" w:hAnsi="Arial" w:cs="Arial"/>
          <w:sz w:val="22"/>
          <w:szCs w:val="22"/>
          <w:lang w:val="hr-HR"/>
        </w:rPr>
        <w:t xml:space="preserve"> </w:t>
      </w:r>
      <w:r w:rsidRPr="000A7300">
        <w:rPr>
          <w:rFonts w:ascii="Arial" w:hAnsi="Arial" w:cs="Arial"/>
          <w:sz w:val="22"/>
          <w:szCs w:val="22"/>
          <w:lang w:val="it-IT"/>
        </w:rPr>
        <w:t>Op</w:t>
      </w:r>
      <w:r w:rsidRPr="000A7300">
        <w:rPr>
          <w:rFonts w:ascii="Arial" w:hAnsi="Arial" w:cs="Arial"/>
          <w:sz w:val="22"/>
          <w:szCs w:val="22"/>
          <w:lang w:val="hr-HR"/>
        </w:rPr>
        <w:t>ć</w:t>
      </w:r>
      <w:r w:rsidRPr="000A7300">
        <w:rPr>
          <w:rFonts w:ascii="Arial" w:hAnsi="Arial" w:cs="Arial"/>
          <w:sz w:val="22"/>
          <w:szCs w:val="22"/>
          <w:lang w:val="it-IT"/>
        </w:rPr>
        <w:t>ine</w:t>
      </w:r>
      <w:r w:rsidRPr="000A7300">
        <w:rPr>
          <w:rFonts w:ascii="Arial" w:hAnsi="Arial" w:cs="Arial"/>
          <w:sz w:val="22"/>
          <w:szCs w:val="22"/>
          <w:lang w:val="hr-HR"/>
        </w:rPr>
        <w:t xml:space="preserve"> </w:t>
      </w:r>
      <w:r w:rsidRPr="000A7300">
        <w:rPr>
          <w:rFonts w:ascii="Arial" w:hAnsi="Arial" w:cs="Arial"/>
          <w:sz w:val="22"/>
          <w:szCs w:val="22"/>
          <w:lang w:val="it-IT"/>
        </w:rPr>
        <w:t>Brtonigla-Verteneglio</w:t>
      </w:r>
      <w:r w:rsidRPr="000A7300">
        <w:rPr>
          <w:rFonts w:ascii="Arial" w:hAnsi="Arial" w:cs="Arial"/>
          <w:sz w:val="22"/>
          <w:szCs w:val="22"/>
          <w:lang w:val="hr-HR"/>
        </w:rPr>
        <w:t xml:space="preserve"> (</w:t>
      </w:r>
      <w:r w:rsidRPr="000A7300">
        <w:rPr>
          <w:rFonts w:ascii="Arial" w:hAnsi="Arial" w:cs="Arial"/>
          <w:sz w:val="22"/>
          <w:szCs w:val="22"/>
          <w:lang w:val="it-IT"/>
        </w:rPr>
        <w:t>Slu</w:t>
      </w:r>
      <w:r w:rsidRPr="000A7300">
        <w:rPr>
          <w:rFonts w:ascii="Arial" w:hAnsi="Arial" w:cs="Arial"/>
          <w:sz w:val="22"/>
          <w:szCs w:val="22"/>
          <w:lang w:val="hr-HR"/>
        </w:rPr>
        <w:t>ž</w:t>
      </w:r>
      <w:r w:rsidRPr="000A7300">
        <w:rPr>
          <w:rFonts w:ascii="Arial" w:hAnsi="Arial" w:cs="Arial"/>
          <w:sz w:val="22"/>
          <w:szCs w:val="22"/>
          <w:lang w:val="it-IT"/>
        </w:rPr>
        <w:t>bene</w:t>
      </w:r>
      <w:r w:rsidRPr="000A7300">
        <w:rPr>
          <w:rFonts w:ascii="Arial" w:hAnsi="Arial" w:cs="Arial"/>
          <w:sz w:val="22"/>
          <w:szCs w:val="22"/>
          <w:lang w:val="hr-HR"/>
        </w:rPr>
        <w:t xml:space="preserve"> </w:t>
      </w:r>
      <w:r w:rsidRPr="000A7300">
        <w:rPr>
          <w:rFonts w:ascii="Arial" w:hAnsi="Arial" w:cs="Arial"/>
          <w:sz w:val="22"/>
          <w:szCs w:val="22"/>
          <w:lang w:val="it-IT"/>
        </w:rPr>
        <w:t>novine</w:t>
      </w:r>
      <w:r w:rsidRPr="000A7300">
        <w:rPr>
          <w:rFonts w:ascii="Arial" w:hAnsi="Arial" w:cs="Arial"/>
          <w:sz w:val="22"/>
          <w:szCs w:val="22"/>
          <w:lang w:val="hr-HR"/>
        </w:rPr>
        <w:t xml:space="preserve"> </w:t>
      </w:r>
      <w:r w:rsidRPr="000A7300">
        <w:rPr>
          <w:rFonts w:ascii="Arial" w:hAnsi="Arial" w:cs="Arial"/>
          <w:sz w:val="22"/>
          <w:szCs w:val="22"/>
          <w:lang w:val="it-IT"/>
        </w:rPr>
        <w:t>Op</w:t>
      </w:r>
      <w:r w:rsidRPr="000A7300">
        <w:rPr>
          <w:rFonts w:ascii="Arial" w:hAnsi="Arial" w:cs="Arial"/>
          <w:sz w:val="22"/>
          <w:szCs w:val="22"/>
          <w:lang w:val="hr-HR"/>
        </w:rPr>
        <w:t>ć</w:t>
      </w:r>
      <w:r w:rsidRPr="000A7300">
        <w:rPr>
          <w:rFonts w:ascii="Arial" w:hAnsi="Arial" w:cs="Arial"/>
          <w:sz w:val="22"/>
          <w:szCs w:val="22"/>
          <w:lang w:val="it-IT"/>
        </w:rPr>
        <w:t>ine</w:t>
      </w:r>
      <w:r w:rsidRPr="000A7300">
        <w:rPr>
          <w:rFonts w:ascii="Arial" w:hAnsi="Arial" w:cs="Arial"/>
          <w:sz w:val="22"/>
          <w:szCs w:val="22"/>
          <w:lang w:val="hr-HR"/>
        </w:rPr>
        <w:t xml:space="preserve"> </w:t>
      </w:r>
      <w:r w:rsidRPr="000A7300">
        <w:rPr>
          <w:rFonts w:ascii="Arial" w:hAnsi="Arial" w:cs="Arial"/>
          <w:sz w:val="22"/>
          <w:szCs w:val="22"/>
          <w:lang w:val="it-IT"/>
        </w:rPr>
        <w:t>Brtonigla-Verteneglio</w:t>
      </w:r>
      <w:r w:rsidRPr="000A7300">
        <w:rPr>
          <w:rFonts w:ascii="Arial" w:hAnsi="Arial" w:cs="Arial"/>
          <w:sz w:val="22"/>
          <w:szCs w:val="22"/>
          <w:lang w:val="hr-HR"/>
        </w:rPr>
        <w:t xml:space="preserve"> </w:t>
      </w:r>
      <w:r w:rsidRPr="000A7300">
        <w:rPr>
          <w:rFonts w:ascii="Arial" w:hAnsi="Arial" w:cs="Arial"/>
          <w:sz w:val="22"/>
          <w:szCs w:val="22"/>
          <w:lang w:val="it-IT"/>
        </w:rPr>
        <w:t>br</w:t>
      </w:r>
      <w:r w:rsidRPr="000A7300">
        <w:rPr>
          <w:rFonts w:ascii="Arial" w:hAnsi="Arial" w:cs="Arial"/>
          <w:sz w:val="22"/>
          <w:szCs w:val="22"/>
          <w:lang w:val="hr-HR"/>
        </w:rPr>
        <w:t>. 03/18, 03/21, 07/21-pročišćeni tekst</w:t>
      </w:r>
      <w:r w:rsidR="000A7300" w:rsidRPr="000A7300">
        <w:rPr>
          <w:rFonts w:ascii="Arial" w:hAnsi="Arial" w:cs="Arial"/>
          <w:sz w:val="22"/>
          <w:szCs w:val="22"/>
          <w:lang w:val="hr-HR"/>
        </w:rPr>
        <w:t>, 16/22</w:t>
      </w:r>
      <w:r w:rsidRPr="000A7300">
        <w:rPr>
          <w:rFonts w:ascii="Arial" w:hAnsi="Arial" w:cs="Arial"/>
          <w:sz w:val="22"/>
          <w:szCs w:val="22"/>
          <w:lang w:val="hr-HR"/>
        </w:rPr>
        <w:t xml:space="preserve">) </w:t>
      </w:r>
      <w:r w:rsidR="000A7300" w:rsidRPr="000A7300">
        <w:rPr>
          <w:rFonts w:ascii="Arial" w:hAnsi="Arial" w:cs="Arial"/>
          <w:sz w:val="22"/>
          <w:szCs w:val="22"/>
          <w:lang w:val="hr-HR"/>
        </w:rPr>
        <w:t>n</w:t>
      </w:r>
      <w:r w:rsidRPr="000A7300">
        <w:rPr>
          <w:rFonts w:ascii="Arial" w:hAnsi="Arial" w:cs="Arial"/>
          <w:sz w:val="22"/>
          <w:szCs w:val="22"/>
          <w:lang w:val="hr-HR"/>
        </w:rPr>
        <w:t xml:space="preserve">ačelnik Općine Brtonigla-Verteneglio dana </w:t>
      </w:r>
      <w:r w:rsidR="000A7300" w:rsidRPr="000A7300">
        <w:rPr>
          <w:rFonts w:ascii="Arial" w:hAnsi="Arial" w:cs="Arial"/>
          <w:sz w:val="22"/>
          <w:szCs w:val="22"/>
          <w:lang w:val="hr-HR"/>
        </w:rPr>
        <w:t>10.rujna</w:t>
      </w:r>
      <w:r w:rsidRPr="000A7300">
        <w:rPr>
          <w:rFonts w:ascii="Arial" w:hAnsi="Arial" w:cs="Arial"/>
          <w:sz w:val="22"/>
          <w:szCs w:val="22"/>
          <w:lang w:val="hr-HR"/>
        </w:rPr>
        <w:t xml:space="preserve"> </w:t>
      </w:r>
      <w:r w:rsidR="000A7300" w:rsidRPr="000A7300">
        <w:rPr>
          <w:rFonts w:ascii="Arial" w:hAnsi="Arial" w:cs="Arial"/>
          <w:sz w:val="22"/>
          <w:szCs w:val="22"/>
          <w:lang w:val="hr-HR"/>
        </w:rPr>
        <w:t>2024</w:t>
      </w:r>
      <w:r w:rsidRPr="000A7300">
        <w:rPr>
          <w:rFonts w:ascii="Arial" w:hAnsi="Arial" w:cs="Arial"/>
          <w:sz w:val="22"/>
          <w:szCs w:val="22"/>
          <w:lang w:val="hr-HR"/>
        </w:rPr>
        <w:t>. godine, donosi sljedeću</w:t>
      </w:r>
    </w:p>
    <w:p w14:paraId="5C2C8238" w14:textId="77777777" w:rsidR="00B57FBA" w:rsidRPr="000A7300" w:rsidRDefault="00B57FBA" w:rsidP="00B57FBA">
      <w:pPr>
        <w:jc w:val="center"/>
        <w:rPr>
          <w:rFonts w:ascii="Arial" w:hAnsi="Arial" w:cs="Arial"/>
          <w:b/>
          <w:sz w:val="22"/>
          <w:szCs w:val="22"/>
        </w:rPr>
      </w:pPr>
    </w:p>
    <w:p w14:paraId="328C733D" w14:textId="77777777" w:rsidR="00B57FBA" w:rsidRPr="000A7300" w:rsidRDefault="00B57FBA" w:rsidP="00B57FBA">
      <w:pPr>
        <w:jc w:val="center"/>
        <w:rPr>
          <w:rFonts w:ascii="Arial" w:hAnsi="Arial" w:cs="Arial"/>
          <w:b/>
          <w:sz w:val="22"/>
          <w:szCs w:val="22"/>
        </w:rPr>
      </w:pPr>
      <w:r w:rsidRPr="000A7300">
        <w:rPr>
          <w:rFonts w:ascii="Arial" w:hAnsi="Arial" w:cs="Arial"/>
          <w:b/>
          <w:sz w:val="22"/>
          <w:szCs w:val="22"/>
        </w:rPr>
        <w:t>ODLUKU</w:t>
      </w:r>
    </w:p>
    <w:p w14:paraId="512DBD48" w14:textId="77777777" w:rsidR="00B57FBA" w:rsidRPr="000A7300" w:rsidRDefault="00B57FBA" w:rsidP="00B57FBA">
      <w:pPr>
        <w:jc w:val="center"/>
        <w:rPr>
          <w:rFonts w:ascii="Arial" w:hAnsi="Arial" w:cs="Arial"/>
          <w:b/>
          <w:sz w:val="22"/>
          <w:szCs w:val="22"/>
        </w:rPr>
      </w:pPr>
      <w:r w:rsidRPr="000A7300">
        <w:rPr>
          <w:rFonts w:ascii="Arial" w:hAnsi="Arial" w:cs="Arial"/>
          <w:b/>
          <w:sz w:val="22"/>
          <w:szCs w:val="22"/>
        </w:rPr>
        <w:t xml:space="preserve">o sufinanciranju prijevoza učenika srednjih škola za </w:t>
      </w:r>
    </w:p>
    <w:p w14:paraId="62C34FFE" w14:textId="3D2EBAE3" w:rsidR="00B57FBA" w:rsidRPr="000A7300" w:rsidRDefault="00B57FBA" w:rsidP="00B57FBA">
      <w:pPr>
        <w:jc w:val="center"/>
        <w:rPr>
          <w:rFonts w:ascii="Arial" w:hAnsi="Arial" w:cs="Arial"/>
          <w:b/>
          <w:sz w:val="22"/>
          <w:szCs w:val="22"/>
        </w:rPr>
      </w:pPr>
      <w:r w:rsidRPr="000A7300">
        <w:rPr>
          <w:rFonts w:ascii="Arial" w:hAnsi="Arial" w:cs="Arial"/>
          <w:b/>
          <w:sz w:val="22"/>
          <w:szCs w:val="22"/>
        </w:rPr>
        <w:t xml:space="preserve">školsku </w:t>
      </w:r>
      <w:r w:rsidR="000A7300" w:rsidRPr="000A7300">
        <w:rPr>
          <w:rFonts w:ascii="Arial" w:hAnsi="Arial" w:cs="Arial"/>
          <w:b/>
          <w:sz w:val="22"/>
          <w:szCs w:val="22"/>
        </w:rPr>
        <w:t>2024</w:t>
      </w:r>
      <w:r w:rsidRPr="000A7300">
        <w:rPr>
          <w:rFonts w:ascii="Arial" w:hAnsi="Arial" w:cs="Arial"/>
          <w:b/>
          <w:sz w:val="22"/>
          <w:szCs w:val="22"/>
        </w:rPr>
        <w:t>./202</w:t>
      </w:r>
      <w:r w:rsidR="000A7300" w:rsidRPr="000A7300">
        <w:rPr>
          <w:rFonts w:ascii="Arial" w:hAnsi="Arial" w:cs="Arial"/>
          <w:b/>
          <w:sz w:val="22"/>
          <w:szCs w:val="22"/>
        </w:rPr>
        <w:t>5</w:t>
      </w:r>
      <w:r w:rsidRPr="000A7300">
        <w:rPr>
          <w:rFonts w:ascii="Arial" w:hAnsi="Arial" w:cs="Arial"/>
          <w:b/>
          <w:sz w:val="22"/>
          <w:szCs w:val="22"/>
        </w:rPr>
        <w:t>. godinu</w:t>
      </w:r>
    </w:p>
    <w:p w14:paraId="79E09F22" w14:textId="77777777" w:rsidR="00B57FBA" w:rsidRPr="000A7300" w:rsidRDefault="00B57FBA" w:rsidP="00B57FBA">
      <w:pPr>
        <w:jc w:val="both"/>
        <w:rPr>
          <w:rFonts w:ascii="Arial" w:hAnsi="Arial" w:cs="Arial"/>
          <w:sz w:val="22"/>
          <w:szCs w:val="22"/>
        </w:rPr>
      </w:pPr>
    </w:p>
    <w:p w14:paraId="3945CFB7" w14:textId="77777777" w:rsidR="00B57FBA" w:rsidRPr="000A7300" w:rsidRDefault="00B57FBA" w:rsidP="00B57FBA">
      <w:pPr>
        <w:jc w:val="center"/>
        <w:rPr>
          <w:rFonts w:ascii="Arial" w:hAnsi="Arial" w:cs="Arial"/>
          <w:b/>
          <w:sz w:val="22"/>
          <w:szCs w:val="22"/>
        </w:rPr>
      </w:pPr>
      <w:r w:rsidRPr="000A7300">
        <w:rPr>
          <w:rFonts w:ascii="Arial" w:hAnsi="Arial" w:cs="Arial"/>
          <w:b/>
          <w:sz w:val="22"/>
          <w:szCs w:val="22"/>
        </w:rPr>
        <w:t>Članak 1.</w:t>
      </w:r>
    </w:p>
    <w:p w14:paraId="463E7CC4" w14:textId="77777777" w:rsidR="00B57FBA" w:rsidRPr="000A7300" w:rsidRDefault="00B57FBA" w:rsidP="00B57FBA">
      <w:pPr>
        <w:jc w:val="both"/>
        <w:rPr>
          <w:rFonts w:ascii="Arial" w:hAnsi="Arial" w:cs="Arial"/>
          <w:sz w:val="22"/>
          <w:szCs w:val="22"/>
        </w:rPr>
      </w:pPr>
      <w:r w:rsidRPr="000A7300">
        <w:rPr>
          <w:rFonts w:ascii="Arial" w:hAnsi="Arial" w:cs="Arial"/>
          <w:sz w:val="22"/>
          <w:szCs w:val="22"/>
        </w:rPr>
        <w:t>Ovom Odlukom utvrđuju se kriteriji i način ostvarivanja prava sufinanciranja prijevoza učenika u srednjim školama na području Istarske županije.</w:t>
      </w:r>
    </w:p>
    <w:p w14:paraId="3BA87974" w14:textId="77777777" w:rsidR="000A7300" w:rsidRPr="000A7300" w:rsidRDefault="000A7300" w:rsidP="00B57FBA">
      <w:pPr>
        <w:jc w:val="center"/>
        <w:rPr>
          <w:rFonts w:ascii="Arial" w:hAnsi="Arial" w:cs="Arial"/>
          <w:b/>
          <w:sz w:val="22"/>
          <w:szCs w:val="22"/>
        </w:rPr>
      </w:pPr>
    </w:p>
    <w:p w14:paraId="66454A83" w14:textId="44C45973" w:rsidR="00B57FBA" w:rsidRPr="000A7300" w:rsidRDefault="00B57FBA" w:rsidP="00B57FBA">
      <w:pPr>
        <w:jc w:val="center"/>
        <w:rPr>
          <w:rFonts w:ascii="Arial" w:hAnsi="Arial" w:cs="Arial"/>
          <w:b/>
          <w:sz w:val="22"/>
          <w:szCs w:val="22"/>
        </w:rPr>
      </w:pPr>
      <w:r w:rsidRPr="000A7300">
        <w:rPr>
          <w:rFonts w:ascii="Arial" w:hAnsi="Arial" w:cs="Arial"/>
          <w:b/>
          <w:sz w:val="22"/>
          <w:szCs w:val="22"/>
        </w:rPr>
        <w:t>Članak 2.</w:t>
      </w:r>
    </w:p>
    <w:p w14:paraId="0B485F3B" w14:textId="701ECF47" w:rsidR="00B57FBA" w:rsidRPr="000A7300" w:rsidRDefault="00B57FBA" w:rsidP="00B57FBA">
      <w:pPr>
        <w:pStyle w:val="ListParagraph"/>
        <w:numPr>
          <w:ilvl w:val="0"/>
          <w:numId w:val="1"/>
        </w:numPr>
        <w:ind w:left="426" w:hanging="426"/>
        <w:contextualSpacing/>
        <w:jc w:val="both"/>
        <w:rPr>
          <w:rFonts w:ascii="Arial" w:hAnsi="Arial" w:cs="Arial"/>
          <w:sz w:val="22"/>
          <w:szCs w:val="22"/>
        </w:rPr>
      </w:pPr>
      <w:r w:rsidRPr="000A7300">
        <w:rPr>
          <w:rFonts w:ascii="Arial" w:hAnsi="Arial" w:cs="Arial"/>
          <w:sz w:val="22"/>
          <w:szCs w:val="22"/>
        </w:rPr>
        <w:t xml:space="preserve">Općina Brtonigla-Verteneglio (u daljnjem tekstu: Općina) sufinancirat će mjesečne troškove prijevoza (u daljnjem tekstu: troškovi prijevoza) redovitih učenika srednjih škola koji ispunjavaju uvjete određene ovom Odlukom, za školsku </w:t>
      </w:r>
      <w:r w:rsidR="000A7300" w:rsidRPr="000A7300">
        <w:rPr>
          <w:rFonts w:ascii="Arial" w:hAnsi="Arial" w:cs="Arial"/>
          <w:sz w:val="22"/>
          <w:szCs w:val="22"/>
        </w:rPr>
        <w:t>2024</w:t>
      </w:r>
      <w:r w:rsidRPr="000A7300">
        <w:rPr>
          <w:rFonts w:ascii="Arial" w:hAnsi="Arial" w:cs="Arial"/>
          <w:sz w:val="22"/>
          <w:szCs w:val="22"/>
        </w:rPr>
        <w:t>./202</w:t>
      </w:r>
      <w:r w:rsidR="000A7300" w:rsidRPr="000A7300">
        <w:rPr>
          <w:rFonts w:ascii="Arial" w:hAnsi="Arial" w:cs="Arial"/>
          <w:sz w:val="22"/>
          <w:szCs w:val="22"/>
        </w:rPr>
        <w:t>5</w:t>
      </w:r>
      <w:r w:rsidRPr="000A7300">
        <w:rPr>
          <w:rFonts w:ascii="Arial" w:hAnsi="Arial" w:cs="Arial"/>
          <w:sz w:val="22"/>
          <w:szCs w:val="22"/>
        </w:rPr>
        <w:t>. godinu.</w:t>
      </w:r>
    </w:p>
    <w:p w14:paraId="727A1387" w14:textId="77777777" w:rsidR="00B57FBA" w:rsidRPr="000A7300" w:rsidRDefault="00B57FBA" w:rsidP="00B57FBA">
      <w:pPr>
        <w:pStyle w:val="ListParagraph"/>
        <w:numPr>
          <w:ilvl w:val="0"/>
          <w:numId w:val="1"/>
        </w:numPr>
        <w:ind w:left="426" w:hanging="426"/>
        <w:contextualSpacing/>
        <w:jc w:val="both"/>
        <w:rPr>
          <w:rFonts w:ascii="Arial" w:hAnsi="Arial" w:cs="Arial"/>
          <w:sz w:val="22"/>
          <w:szCs w:val="22"/>
        </w:rPr>
      </w:pPr>
      <w:r w:rsidRPr="000A7300">
        <w:rPr>
          <w:rFonts w:ascii="Arial" w:hAnsi="Arial" w:cs="Arial"/>
          <w:sz w:val="22"/>
          <w:szCs w:val="22"/>
        </w:rPr>
        <w:t>Pravo sufinanciranja troškova prijevoza imaju redoviti učenici koji imaju prebivalište na području Općine, ako za putovanje od mjesta stanovanja do mjesta školovanja koriste sredstva javnog linijskog prijevoza, a u iznimnim i opravdanim slučajevima i učenici koji radi nemogućnosti korištenja javnog linijskog prijevoza koriste alternativna sredstva prijevoza, o čemu odluku donosi Jedinstveni upravni odjel Općine.</w:t>
      </w:r>
    </w:p>
    <w:p w14:paraId="504C0B9E" w14:textId="77777777" w:rsidR="00B57FBA" w:rsidRPr="000A7300" w:rsidRDefault="00B57FBA" w:rsidP="00B57FBA">
      <w:pPr>
        <w:pStyle w:val="ListParagraph"/>
        <w:numPr>
          <w:ilvl w:val="0"/>
          <w:numId w:val="1"/>
        </w:numPr>
        <w:ind w:left="426" w:hanging="426"/>
        <w:contextualSpacing/>
        <w:jc w:val="both"/>
        <w:rPr>
          <w:rFonts w:ascii="Arial" w:hAnsi="Arial" w:cs="Arial"/>
          <w:sz w:val="22"/>
          <w:szCs w:val="22"/>
        </w:rPr>
      </w:pPr>
      <w:r w:rsidRPr="000A7300">
        <w:rPr>
          <w:rFonts w:ascii="Arial" w:hAnsi="Arial" w:cs="Arial"/>
          <w:sz w:val="22"/>
          <w:szCs w:val="22"/>
        </w:rPr>
        <w:t>Pod putovanjem od mjesta stanovanja do mjesta školovanja smatraju se putni troškovi od autobusnog kolodvora u mjestu stanovanja ili ugibališta za javni prijevoz koje je najbliže mjestu stanovanja do autobusnog kolodvora u mjestu školovanja.</w:t>
      </w:r>
    </w:p>
    <w:p w14:paraId="49969E99" w14:textId="77777777" w:rsidR="000A7300" w:rsidRDefault="000A7300" w:rsidP="00B57FBA">
      <w:pPr>
        <w:jc w:val="center"/>
        <w:rPr>
          <w:rFonts w:ascii="Arial" w:hAnsi="Arial" w:cs="Arial"/>
          <w:b/>
          <w:sz w:val="22"/>
          <w:szCs w:val="22"/>
        </w:rPr>
      </w:pPr>
    </w:p>
    <w:p w14:paraId="106683B1" w14:textId="7E4C20E3" w:rsidR="00B57FBA" w:rsidRPr="000A7300" w:rsidRDefault="00B57FBA" w:rsidP="00B57FBA">
      <w:pPr>
        <w:jc w:val="center"/>
        <w:rPr>
          <w:rFonts w:ascii="Arial" w:hAnsi="Arial" w:cs="Arial"/>
          <w:b/>
          <w:sz w:val="22"/>
          <w:szCs w:val="22"/>
        </w:rPr>
      </w:pPr>
      <w:r w:rsidRPr="000A7300">
        <w:rPr>
          <w:rFonts w:ascii="Arial" w:hAnsi="Arial" w:cs="Arial"/>
          <w:b/>
          <w:sz w:val="22"/>
          <w:szCs w:val="22"/>
        </w:rPr>
        <w:t>Članak 3.</w:t>
      </w:r>
    </w:p>
    <w:p w14:paraId="47D6E83B" w14:textId="77777777" w:rsidR="00B57FBA" w:rsidRPr="000A7300" w:rsidRDefault="00B57FBA" w:rsidP="00B57FBA">
      <w:pPr>
        <w:pStyle w:val="ListParagraph"/>
        <w:numPr>
          <w:ilvl w:val="0"/>
          <w:numId w:val="2"/>
        </w:numPr>
        <w:ind w:left="426" w:hanging="426"/>
        <w:contextualSpacing/>
        <w:jc w:val="both"/>
        <w:rPr>
          <w:rFonts w:ascii="Arial" w:hAnsi="Arial" w:cs="Arial"/>
          <w:sz w:val="22"/>
          <w:szCs w:val="22"/>
        </w:rPr>
      </w:pPr>
      <w:r w:rsidRPr="000A7300">
        <w:rPr>
          <w:rFonts w:ascii="Arial" w:hAnsi="Arial" w:cs="Arial"/>
          <w:sz w:val="22"/>
          <w:szCs w:val="22"/>
        </w:rPr>
        <w:t>Pravo sufinanciranja troškova prijevoza ostvaruju učenici koji dnevno putuju od mjesta stanovanja do mjesta školovanja, a upisani su u programe redovitog obrazovanja u jednoj od srednjih škola na području Istarske županije.</w:t>
      </w:r>
    </w:p>
    <w:p w14:paraId="1A97EB7D" w14:textId="24F48C80" w:rsidR="00B57FBA" w:rsidRPr="000A7300" w:rsidRDefault="00B57FBA" w:rsidP="00B57FBA">
      <w:pPr>
        <w:pStyle w:val="ListParagraph"/>
        <w:numPr>
          <w:ilvl w:val="0"/>
          <w:numId w:val="2"/>
        </w:numPr>
        <w:ind w:left="426" w:hanging="426"/>
        <w:contextualSpacing/>
        <w:jc w:val="both"/>
        <w:rPr>
          <w:rFonts w:ascii="Arial" w:hAnsi="Arial" w:cs="Arial"/>
          <w:sz w:val="22"/>
          <w:szCs w:val="22"/>
        </w:rPr>
      </w:pPr>
      <w:r w:rsidRPr="000A7300">
        <w:rPr>
          <w:rFonts w:ascii="Raleway" w:hAnsi="Raleway"/>
          <w:color w:val="525252"/>
          <w:sz w:val="22"/>
          <w:szCs w:val="22"/>
          <w:shd w:val="clear" w:color="auto" w:fill="FFFFFF"/>
        </w:rPr>
        <w:t> </w:t>
      </w:r>
      <w:r w:rsidRPr="000A7300">
        <w:rPr>
          <w:rFonts w:ascii="Arial" w:hAnsi="Arial" w:cs="Arial"/>
          <w:sz w:val="22"/>
          <w:szCs w:val="22"/>
        </w:rPr>
        <w:t xml:space="preserve">Općina će sufinancirati dio cijene mjesečne učeničke karte koji se ne sufinancira temeljem Odluke o kriterijima i načinu financiranja troškova javnog prijevoza redovitih učenika srednjih škola za školsku godinu </w:t>
      </w:r>
      <w:r w:rsidR="000A7300" w:rsidRPr="000A7300">
        <w:rPr>
          <w:rFonts w:ascii="Arial" w:hAnsi="Arial" w:cs="Arial"/>
          <w:sz w:val="22"/>
          <w:szCs w:val="22"/>
        </w:rPr>
        <w:t>2024</w:t>
      </w:r>
      <w:r w:rsidRPr="000A7300">
        <w:rPr>
          <w:rFonts w:ascii="Arial" w:hAnsi="Arial" w:cs="Arial"/>
          <w:sz w:val="22"/>
          <w:szCs w:val="22"/>
        </w:rPr>
        <w:t>./202</w:t>
      </w:r>
      <w:r w:rsidR="000A7300" w:rsidRPr="000A7300">
        <w:rPr>
          <w:rFonts w:ascii="Arial" w:hAnsi="Arial" w:cs="Arial"/>
          <w:sz w:val="22"/>
          <w:szCs w:val="22"/>
        </w:rPr>
        <w:t>5</w:t>
      </w:r>
      <w:r w:rsidRPr="000A7300">
        <w:rPr>
          <w:rFonts w:ascii="Arial" w:hAnsi="Arial" w:cs="Arial"/>
          <w:sz w:val="22"/>
          <w:szCs w:val="22"/>
        </w:rPr>
        <w:t>. („Narodne novine“, broj 9</w:t>
      </w:r>
      <w:r w:rsidR="000A7300" w:rsidRPr="000A7300">
        <w:rPr>
          <w:rFonts w:ascii="Arial" w:hAnsi="Arial" w:cs="Arial"/>
          <w:sz w:val="22"/>
          <w:szCs w:val="22"/>
        </w:rPr>
        <w:t>2</w:t>
      </w:r>
      <w:r w:rsidRPr="000A7300">
        <w:rPr>
          <w:rFonts w:ascii="Arial" w:hAnsi="Arial" w:cs="Arial"/>
          <w:sz w:val="22"/>
          <w:szCs w:val="22"/>
        </w:rPr>
        <w:t>/2</w:t>
      </w:r>
      <w:r w:rsidR="000A7300" w:rsidRPr="000A7300">
        <w:rPr>
          <w:rFonts w:ascii="Arial" w:hAnsi="Arial" w:cs="Arial"/>
          <w:sz w:val="22"/>
          <w:szCs w:val="22"/>
        </w:rPr>
        <w:t>4</w:t>
      </w:r>
      <w:r w:rsidRPr="000A7300">
        <w:rPr>
          <w:rFonts w:ascii="Arial" w:hAnsi="Arial" w:cs="Arial"/>
          <w:sz w:val="22"/>
          <w:szCs w:val="22"/>
        </w:rPr>
        <w:t>) te odluke javnog linijskog prijevoznika kojom se odobrava popust na cijenu mjesečne učeničke karte, i to u omjeru od 50% od dijela cijene mjesečne učeničke karte koju ne sufinanciraju nadležno Ministarstvo i javni linijski prijevoznik.</w:t>
      </w:r>
    </w:p>
    <w:p w14:paraId="5131DBE6" w14:textId="77777777" w:rsidR="00B57FBA" w:rsidRPr="000A7300" w:rsidRDefault="00B57FBA" w:rsidP="00B57FBA">
      <w:pPr>
        <w:pStyle w:val="ListParagraph"/>
        <w:numPr>
          <w:ilvl w:val="0"/>
          <w:numId w:val="2"/>
        </w:numPr>
        <w:ind w:left="426" w:hanging="426"/>
        <w:contextualSpacing/>
        <w:jc w:val="both"/>
        <w:rPr>
          <w:rFonts w:ascii="Arial" w:hAnsi="Arial" w:cs="Arial"/>
          <w:sz w:val="22"/>
          <w:szCs w:val="22"/>
        </w:rPr>
      </w:pPr>
      <w:r w:rsidRPr="000A7300">
        <w:rPr>
          <w:rFonts w:ascii="Arial" w:hAnsi="Arial" w:cs="Arial"/>
          <w:sz w:val="22"/>
          <w:szCs w:val="22"/>
        </w:rPr>
        <w:t>U ostatku cijene mjesečne učeničke karte sudjelovat će roditelji učenika.</w:t>
      </w:r>
    </w:p>
    <w:p w14:paraId="00CDD6F5" w14:textId="77777777" w:rsidR="00B57FBA" w:rsidRPr="000A7300" w:rsidRDefault="00B57FBA" w:rsidP="00B57FBA">
      <w:pPr>
        <w:rPr>
          <w:rFonts w:ascii="Arial" w:hAnsi="Arial" w:cs="Arial"/>
          <w:b/>
          <w:sz w:val="22"/>
          <w:szCs w:val="22"/>
        </w:rPr>
      </w:pPr>
    </w:p>
    <w:p w14:paraId="73BC24A8" w14:textId="77777777" w:rsidR="00B57FBA" w:rsidRPr="000A7300" w:rsidRDefault="00B57FBA" w:rsidP="00B57FBA">
      <w:pPr>
        <w:jc w:val="center"/>
        <w:rPr>
          <w:rFonts w:ascii="Arial" w:hAnsi="Arial" w:cs="Arial"/>
          <w:b/>
          <w:sz w:val="22"/>
          <w:szCs w:val="22"/>
        </w:rPr>
      </w:pPr>
    </w:p>
    <w:p w14:paraId="13D72EF5" w14:textId="77777777" w:rsidR="00B57FBA" w:rsidRPr="000A7300" w:rsidRDefault="00B57FBA" w:rsidP="00B57FBA">
      <w:pPr>
        <w:jc w:val="center"/>
        <w:rPr>
          <w:rFonts w:ascii="Arial" w:hAnsi="Arial" w:cs="Arial"/>
          <w:b/>
          <w:sz w:val="22"/>
          <w:szCs w:val="22"/>
        </w:rPr>
      </w:pPr>
      <w:r w:rsidRPr="000A7300">
        <w:rPr>
          <w:rFonts w:ascii="Arial" w:hAnsi="Arial" w:cs="Arial"/>
          <w:b/>
          <w:sz w:val="22"/>
          <w:szCs w:val="22"/>
        </w:rPr>
        <w:lastRenderedPageBreak/>
        <w:t>Članak 4.</w:t>
      </w:r>
    </w:p>
    <w:p w14:paraId="413117A3" w14:textId="77777777" w:rsidR="00B57FBA" w:rsidRPr="000A7300" w:rsidRDefault="00B57FBA" w:rsidP="00B57FB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0A7300">
        <w:rPr>
          <w:rStyle w:val="Strong"/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Učenici srednjih škola  podnose zahtjev za sufinanciranje prijevoza i predaju potrebnu dokumentaciju  prilikom izrade mjesečne karte na prodajnom mjestu prijevoznika.</w:t>
      </w:r>
    </w:p>
    <w:p w14:paraId="230154BC" w14:textId="77777777" w:rsidR="000A7300" w:rsidRDefault="000A7300" w:rsidP="00B57FBA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1364AF9E" w14:textId="324F306B" w:rsidR="00B57FBA" w:rsidRPr="000A7300" w:rsidRDefault="00B57FBA" w:rsidP="00B57FBA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0A7300">
        <w:rPr>
          <w:rFonts w:ascii="Arial" w:hAnsi="Arial" w:cs="Arial"/>
          <w:b/>
          <w:bCs/>
          <w:sz w:val="22"/>
          <w:szCs w:val="22"/>
        </w:rPr>
        <w:t>Članak 5.</w:t>
      </w:r>
    </w:p>
    <w:p w14:paraId="18B20D5A" w14:textId="77777777" w:rsidR="00B57FBA" w:rsidRPr="000A7300" w:rsidRDefault="00B57FBA" w:rsidP="00B57FBA">
      <w:pPr>
        <w:jc w:val="both"/>
        <w:rPr>
          <w:rFonts w:ascii="Arial" w:hAnsi="Arial" w:cs="Arial"/>
          <w:sz w:val="22"/>
          <w:szCs w:val="22"/>
        </w:rPr>
      </w:pPr>
      <w:r w:rsidRPr="000A7300">
        <w:rPr>
          <w:rFonts w:ascii="Arial" w:hAnsi="Arial" w:cs="Arial"/>
          <w:sz w:val="22"/>
          <w:szCs w:val="22"/>
        </w:rPr>
        <w:t>Pitanja u svezi provedbe sufinanciranja troškova prijevoza iz članka 3. ove Odluke odnosno utvrđivanja cijene, načina obračuna troškova te rokova i načina plaćanja usluge prijevoza, uredit će se ugovorom između Općine Brtonigla-Verteneglio i pružatelja usluge prijevoza.</w:t>
      </w:r>
    </w:p>
    <w:p w14:paraId="312606D2" w14:textId="77777777" w:rsidR="000A7300" w:rsidRDefault="000A7300" w:rsidP="00B57FBA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01B6FE15" w14:textId="051C7E4D" w:rsidR="00B57FBA" w:rsidRPr="000A7300" w:rsidRDefault="00B57FBA" w:rsidP="00B57FBA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0A7300">
        <w:rPr>
          <w:rFonts w:ascii="Arial" w:hAnsi="Arial" w:cs="Arial"/>
          <w:b/>
          <w:bCs/>
          <w:sz w:val="22"/>
          <w:szCs w:val="22"/>
        </w:rPr>
        <w:t>Članak 6.</w:t>
      </w:r>
    </w:p>
    <w:p w14:paraId="643E0A93" w14:textId="77777777" w:rsidR="00B57FBA" w:rsidRPr="000A7300" w:rsidRDefault="00B57FBA" w:rsidP="00B57FBA">
      <w:pPr>
        <w:jc w:val="both"/>
        <w:rPr>
          <w:rFonts w:ascii="Arial" w:hAnsi="Arial" w:cs="Arial"/>
          <w:sz w:val="22"/>
          <w:szCs w:val="22"/>
        </w:rPr>
      </w:pPr>
      <w:r w:rsidRPr="000A7300">
        <w:rPr>
          <w:rFonts w:ascii="Arial" w:hAnsi="Arial" w:cs="Arial"/>
          <w:sz w:val="22"/>
          <w:szCs w:val="22"/>
        </w:rPr>
        <w:t xml:space="preserve">Učenici koji ne putuju dnevno, jer imaju osiguran smještaj u mjestu školovanja, ostvaruju pravo na povrat troškova u visini  50%  cijene   povratne autobusne vozne karte umanjene za komercijalnu povlasticu za osobe mlađe od 26 godina  prijevoznika „Autotrans“ d.d. Cres,  za relaciju  od mjesta stanovanja do mjesta školovanja,  i to  za  najviše jedno putovanje tjedno. </w:t>
      </w:r>
    </w:p>
    <w:p w14:paraId="3B2883EB" w14:textId="77777777" w:rsidR="00B57FBA" w:rsidRPr="000A7300" w:rsidRDefault="00B57FBA" w:rsidP="00B57FBA">
      <w:pPr>
        <w:jc w:val="both"/>
        <w:rPr>
          <w:rFonts w:ascii="Arial" w:hAnsi="Arial" w:cs="Arial"/>
          <w:sz w:val="22"/>
          <w:szCs w:val="22"/>
        </w:rPr>
      </w:pPr>
      <w:r w:rsidRPr="000A7300">
        <w:rPr>
          <w:rFonts w:ascii="Arial" w:hAnsi="Arial" w:cs="Arial"/>
          <w:sz w:val="22"/>
          <w:szCs w:val="22"/>
        </w:rPr>
        <w:t>Učenici koji ne putuju dnevno, a kojima Općina Brtonigla-Verteneglio temeljem Odluke o socijalnoj skrbi financira smještaj u mjestu školovanja, ne ostvaruju pravo na povrat troškova autobusne vozne karte.</w:t>
      </w:r>
    </w:p>
    <w:p w14:paraId="1C59A909" w14:textId="1F90E4A1" w:rsidR="00B57FBA" w:rsidRPr="000A7300" w:rsidRDefault="00B57FBA" w:rsidP="00B57FBA">
      <w:pPr>
        <w:pStyle w:val="ListParagraph"/>
        <w:ind w:left="0"/>
        <w:jc w:val="both"/>
        <w:rPr>
          <w:rFonts w:ascii="Arial" w:hAnsi="Arial" w:cs="Arial"/>
          <w:sz w:val="22"/>
          <w:szCs w:val="22"/>
        </w:rPr>
      </w:pPr>
      <w:r w:rsidRPr="000A7300">
        <w:rPr>
          <w:rFonts w:ascii="Arial" w:hAnsi="Arial" w:cs="Arial"/>
          <w:sz w:val="22"/>
          <w:szCs w:val="22"/>
        </w:rPr>
        <w:t xml:space="preserve">Broj putovanja tijekom pojedinog mjeseca određivat će se ovisno o broju nastavnih dana sukladno   Odluci o početku i završetku nastavne godine, broju radnih dana i trajanju odmora učenika osnovnih i srednjih škola za školsku godinu </w:t>
      </w:r>
      <w:r w:rsidR="000A7300" w:rsidRPr="000A7300">
        <w:rPr>
          <w:rFonts w:ascii="Arial" w:hAnsi="Arial" w:cs="Arial"/>
          <w:sz w:val="22"/>
          <w:szCs w:val="22"/>
        </w:rPr>
        <w:t>2024</w:t>
      </w:r>
      <w:r w:rsidRPr="000A7300">
        <w:rPr>
          <w:rFonts w:ascii="Arial" w:hAnsi="Arial" w:cs="Arial"/>
          <w:sz w:val="22"/>
          <w:szCs w:val="22"/>
        </w:rPr>
        <w:t>./202</w:t>
      </w:r>
      <w:r w:rsidR="000A7300" w:rsidRPr="000A7300">
        <w:rPr>
          <w:rFonts w:ascii="Arial" w:hAnsi="Arial" w:cs="Arial"/>
          <w:sz w:val="22"/>
          <w:szCs w:val="22"/>
        </w:rPr>
        <w:t>5</w:t>
      </w:r>
      <w:r w:rsidRPr="000A7300">
        <w:rPr>
          <w:rFonts w:ascii="Arial" w:hAnsi="Arial" w:cs="Arial"/>
          <w:sz w:val="22"/>
          <w:szCs w:val="22"/>
        </w:rPr>
        <w:t xml:space="preserve">. („Narodne novine“, broj </w:t>
      </w:r>
      <w:r w:rsidR="000A7300" w:rsidRPr="000A7300">
        <w:rPr>
          <w:rFonts w:ascii="Arial" w:hAnsi="Arial" w:cs="Arial"/>
          <w:sz w:val="22"/>
          <w:szCs w:val="22"/>
        </w:rPr>
        <w:t>88</w:t>
      </w:r>
      <w:r w:rsidRPr="000A7300">
        <w:rPr>
          <w:rFonts w:ascii="Arial" w:hAnsi="Arial" w:cs="Arial"/>
          <w:sz w:val="22"/>
          <w:szCs w:val="22"/>
        </w:rPr>
        <w:t>/2</w:t>
      </w:r>
      <w:r w:rsidR="000A7300" w:rsidRPr="000A7300">
        <w:rPr>
          <w:rFonts w:ascii="Arial" w:hAnsi="Arial" w:cs="Arial"/>
          <w:sz w:val="22"/>
          <w:szCs w:val="22"/>
        </w:rPr>
        <w:t>4</w:t>
      </w:r>
      <w:r w:rsidRPr="000A7300">
        <w:rPr>
          <w:rFonts w:ascii="Arial" w:hAnsi="Arial" w:cs="Arial"/>
          <w:sz w:val="22"/>
          <w:szCs w:val="22"/>
        </w:rPr>
        <w:t>) .</w:t>
      </w:r>
    </w:p>
    <w:p w14:paraId="36B68FDE" w14:textId="77777777" w:rsidR="00B57FBA" w:rsidRPr="000A7300" w:rsidRDefault="00B57FBA" w:rsidP="00B57FBA">
      <w:pPr>
        <w:rPr>
          <w:rFonts w:ascii="Arial" w:hAnsi="Arial" w:cs="Arial"/>
          <w:b/>
          <w:sz w:val="22"/>
          <w:szCs w:val="22"/>
        </w:rPr>
      </w:pPr>
    </w:p>
    <w:p w14:paraId="14BA0A13" w14:textId="77777777" w:rsidR="00B57FBA" w:rsidRPr="000A7300" w:rsidRDefault="00B57FBA" w:rsidP="00B57FBA">
      <w:pPr>
        <w:jc w:val="center"/>
        <w:rPr>
          <w:rFonts w:ascii="Arial" w:hAnsi="Arial" w:cs="Arial"/>
          <w:b/>
          <w:sz w:val="22"/>
          <w:szCs w:val="22"/>
        </w:rPr>
      </w:pPr>
      <w:r w:rsidRPr="000A7300">
        <w:rPr>
          <w:rFonts w:ascii="Arial" w:hAnsi="Arial" w:cs="Arial"/>
          <w:b/>
          <w:sz w:val="22"/>
          <w:szCs w:val="22"/>
        </w:rPr>
        <w:t>Članak 7.</w:t>
      </w:r>
    </w:p>
    <w:p w14:paraId="402126E3" w14:textId="77777777" w:rsidR="00B57FBA" w:rsidRPr="000A7300" w:rsidRDefault="00B57FBA" w:rsidP="00B57FBA">
      <w:pPr>
        <w:jc w:val="both"/>
        <w:rPr>
          <w:rFonts w:ascii="Arial" w:hAnsi="Arial" w:cs="Arial"/>
          <w:b/>
          <w:sz w:val="22"/>
          <w:szCs w:val="22"/>
        </w:rPr>
      </w:pPr>
      <w:r w:rsidRPr="000A7300">
        <w:rPr>
          <w:rFonts w:ascii="Arial" w:hAnsi="Arial" w:cs="Arial"/>
          <w:bCs/>
          <w:sz w:val="22"/>
          <w:szCs w:val="22"/>
        </w:rPr>
        <w:t>Isplata  troškova sufinanciranje troškova prijevoza vršiti će se izravno prijevozniku, na na temelju ispostavljenog računa prijevoznika</w:t>
      </w:r>
      <w:r w:rsidRPr="000A7300">
        <w:rPr>
          <w:rFonts w:ascii="Arial" w:hAnsi="Arial" w:cs="Arial"/>
          <w:b/>
          <w:sz w:val="22"/>
          <w:szCs w:val="22"/>
        </w:rPr>
        <w:t>.</w:t>
      </w:r>
    </w:p>
    <w:p w14:paraId="52DD9DD8" w14:textId="77777777" w:rsidR="00B57FBA" w:rsidRPr="000A7300" w:rsidRDefault="00B57FBA" w:rsidP="00B57FBA">
      <w:pPr>
        <w:jc w:val="both"/>
        <w:rPr>
          <w:rFonts w:ascii="Arial" w:hAnsi="Arial" w:cs="Arial"/>
          <w:bCs/>
          <w:sz w:val="22"/>
          <w:szCs w:val="22"/>
        </w:rPr>
      </w:pPr>
      <w:r w:rsidRPr="000A7300">
        <w:rPr>
          <w:rFonts w:ascii="Arial" w:hAnsi="Arial" w:cs="Arial"/>
          <w:bCs/>
          <w:sz w:val="22"/>
          <w:szCs w:val="22"/>
        </w:rPr>
        <w:t>Prijevoznik iz stavka 1. ovog članka dužan je do 10.-tog u mjesecu dostaviti popis učenika koji su u prethodnom mjesecu putovali s njim, a zajedno s pojedinačnom cijenom mjesečne autobusne karte za mjesec koji prethodi te zbirnim obračunom.</w:t>
      </w:r>
    </w:p>
    <w:p w14:paraId="4D4BDFA8" w14:textId="77777777" w:rsidR="000A7300" w:rsidRPr="000A7300" w:rsidRDefault="000A7300" w:rsidP="00B57FBA">
      <w:pPr>
        <w:jc w:val="center"/>
        <w:rPr>
          <w:rFonts w:ascii="Arial" w:hAnsi="Arial" w:cs="Arial"/>
          <w:b/>
          <w:sz w:val="22"/>
          <w:szCs w:val="22"/>
        </w:rPr>
      </w:pPr>
    </w:p>
    <w:p w14:paraId="1AFD36F8" w14:textId="149FB0BC" w:rsidR="00B57FBA" w:rsidRPr="000A7300" w:rsidRDefault="00B57FBA" w:rsidP="00B57FBA">
      <w:pPr>
        <w:jc w:val="center"/>
        <w:rPr>
          <w:rFonts w:ascii="Arial" w:hAnsi="Arial" w:cs="Arial"/>
          <w:sz w:val="22"/>
          <w:szCs w:val="22"/>
        </w:rPr>
      </w:pPr>
      <w:r w:rsidRPr="000A7300">
        <w:rPr>
          <w:rFonts w:ascii="Arial" w:hAnsi="Arial" w:cs="Arial"/>
          <w:b/>
          <w:sz w:val="22"/>
          <w:szCs w:val="22"/>
        </w:rPr>
        <w:t>Članak 8.</w:t>
      </w:r>
    </w:p>
    <w:p w14:paraId="7F329737" w14:textId="33C98E28" w:rsidR="00B57FBA" w:rsidRPr="000A7300" w:rsidRDefault="00B57FBA" w:rsidP="00B57FBA">
      <w:pPr>
        <w:pStyle w:val="BodyTextIndent"/>
        <w:ind w:left="0"/>
        <w:jc w:val="both"/>
        <w:rPr>
          <w:rFonts w:ascii="Arial" w:hAnsi="Arial" w:cs="Arial"/>
          <w:sz w:val="22"/>
          <w:szCs w:val="22"/>
        </w:rPr>
      </w:pPr>
      <w:proofErr w:type="spellStart"/>
      <w:r w:rsidRPr="000A7300">
        <w:rPr>
          <w:rFonts w:ascii="Arial" w:hAnsi="Arial" w:cs="Arial"/>
          <w:sz w:val="22"/>
          <w:szCs w:val="22"/>
        </w:rPr>
        <w:t>Isplata</w:t>
      </w:r>
      <w:proofErr w:type="spellEnd"/>
      <w:r w:rsidRPr="000A730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A7300">
        <w:rPr>
          <w:rFonts w:ascii="Arial" w:hAnsi="Arial" w:cs="Arial"/>
          <w:sz w:val="22"/>
          <w:szCs w:val="22"/>
        </w:rPr>
        <w:t>sredstava</w:t>
      </w:r>
      <w:proofErr w:type="spellEnd"/>
      <w:r w:rsidRPr="000A730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A7300">
        <w:rPr>
          <w:rFonts w:ascii="Arial" w:hAnsi="Arial" w:cs="Arial"/>
          <w:sz w:val="22"/>
          <w:szCs w:val="22"/>
        </w:rPr>
        <w:t>potrebnih</w:t>
      </w:r>
      <w:proofErr w:type="spellEnd"/>
      <w:r w:rsidRPr="000A7300">
        <w:rPr>
          <w:rFonts w:ascii="Arial" w:hAnsi="Arial" w:cs="Arial"/>
          <w:sz w:val="22"/>
          <w:szCs w:val="22"/>
        </w:rPr>
        <w:t xml:space="preserve"> za </w:t>
      </w:r>
      <w:proofErr w:type="spellStart"/>
      <w:r w:rsidRPr="000A7300">
        <w:rPr>
          <w:rFonts w:ascii="Arial" w:hAnsi="Arial" w:cs="Arial"/>
          <w:sz w:val="22"/>
          <w:szCs w:val="22"/>
        </w:rPr>
        <w:t>realizaciju</w:t>
      </w:r>
      <w:proofErr w:type="spellEnd"/>
      <w:r w:rsidRPr="000A730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A7300">
        <w:rPr>
          <w:rFonts w:ascii="Arial" w:hAnsi="Arial" w:cs="Arial"/>
          <w:sz w:val="22"/>
          <w:szCs w:val="22"/>
        </w:rPr>
        <w:t>prava</w:t>
      </w:r>
      <w:proofErr w:type="spellEnd"/>
      <w:r w:rsidRPr="000A7300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Pr="000A7300">
        <w:rPr>
          <w:rFonts w:ascii="Arial" w:hAnsi="Arial" w:cs="Arial"/>
          <w:sz w:val="22"/>
          <w:szCs w:val="22"/>
        </w:rPr>
        <w:t>iz</w:t>
      </w:r>
      <w:proofErr w:type="spellEnd"/>
      <w:r w:rsidRPr="000A7300">
        <w:rPr>
          <w:rFonts w:ascii="Arial" w:hAnsi="Arial" w:cs="Arial"/>
          <w:sz w:val="22"/>
          <w:szCs w:val="22"/>
        </w:rPr>
        <w:t xml:space="preserve">  </w:t>
      </w:r>
      <w:proofErr w:type="spellStart"/>
      <w:r w:rsidRPr="000A7300">
        <w:rPr>
          <w:rFonts w:ascii="Arial" w:hAnsi="Arial" w:cs="Arial"/>
          <w:sz w:val="22"/>
          <w:szCs w:val="22"/>
        </w:rPr>
        <w:t>ove</w:t>
      </w:r>
      <w:proofErr w:type="spellEnd"/>
      <w:proofErr w:type="gramEnd"/>
      <w:r w:rsidRPr="000A730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A7300">
        <w:rPr>
          <w:rFonts w:ascii="Arial" w:hAnsi="Arial" w:cs="Arial"/>
          <w:sz w:val="22"/>
          <w:szCs w:val="22"/>
        </w:rPr>
        <w:t>Odluke</w:t>
      </w:r>
      <w:proofErr w:type="spellEnd"/>
      <w:r w:rsidRPr="000A7300">
        <w:rPr>
          <w:rFonts w:ascii="Arial" w:hAnsi="Arial" w:cs="Arial"/>
          <w:sz w:val="22"/>
          <w:szCs w:val="22"/>
        </w:rPr>
        <w:t xml:space="preserve">  </w:t>
      </w:r>
      <w:proofErr w:type="spellStart"/>
      <w:r w:rsidRPr="000A7300">
        <w:rPr>
          <w:rFonts w:ascii="Arial" w:hAnsi="Arial" w:cs="Arial"/>
          <w:sz w:val="22"/>
          <w:szCs w:val="22"/>
        </w:rPr>
        <w:t>izvršit</w:t>
      </w:r>
      <w:proofErr w:type="spellEnd"/>
      <w:r w:rsidRPr="000A730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A7300">
        <w:rPr>
          <w:rFonts w:ascii="Arial" w:hAnsi="Arial" w:cs="Arial"/>
          <w:sz w:val="22"/>
          <w:szCs w:val="22"/>
        </w:rPr>
        <w:t>će</w:t>
      </w:r>
      <w:proofErr w:type="spellEnd"/>
      <w:r w:rsidRPr="000A7300">
        <w:rPr>
          <w:rFonts w:ascii="Arial" w:hAnsi="Arial" w:cs="Arial"/>
          <w:sz w:val="22"/>
          <w:szCs w:val="22"/>
        </w:rPr>
        <w:t xml:space="preserve"> se </w:t>
      </w:r>
      <w:proofErr w:type="spellStart"/>
      <w:r w:rsidRPr="000A7300">
        <w:rPr>
          <w:rFonts w:ascii="Arial" w:hAnsi="Arial" w:cs="Arial"/>
          <w:sz w:val="22"/>
          <w:szCs w:val="22"/>
        </w:rPr>
        <w:t>na</w:t>
      </w:r>
      <w:proofErr w:type="spellEnd"/>
      <w:r w:rsidRPr="000A730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A7300">
        <w:rPr>
          <w:rFonts w:ascii="Arial" w:hAnsi="Arial" w:cs="Arial"/>
          <w:sz w:val="22"/>
          <w:szCs w:val="22"/>
        </w:rPr>
        <w:t>teret</w:t>
      </w:r>
      <w:proofErr w:type="spellEnd"/>
      <w:r w:rsidRPr="000A730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A7300">
        <w:rPr>
          <w:rFonts w:ascii="Arial" w:hAnsi="Arial" w:cs="Arial"/>
          <w:sz w:val="22"/>
          <w:szCs w:val="22"/>
        </w:rPr>
        <w:t>Proračuna</w:t>
      </w:r>
      <w:proofErr w:type="spellEnd"/>
      <w:r w:rsidRPr="000A730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A7300">
        <w:rPr>
          <w:rFonts w:ascii="Arial" w:hAnsi="Arial" w:cs="Arial"/>
          <w:sz w:val="22"/>
          <w:szCs w:val="22"/>
        </w:rPr>
        <w:t>Općine</w:t>
      </w:r>
      <w:proofErr w:type="spellEnd"/>
      <w:r w:rsidRPr="000A7300">
        <w:rPr>
          <w:rFonts w:ascii="Arial" w:hAnsi="Arial" w:cs="Arial"/>
          <w:sz w:val="22"/>
          <w:szCs w:val="22"/>
        </w:rPr>
        <w:t xml:space="preserve"> Brtonigla-Verteneglio za </w:t>
      </w:r>
      <w:r w:rsidR="000A7300" w:rsidRPr="000A7300">
        <w:rPr>
          <w:rFonts w:ascii="Arial" w:hAnsi="Arial" w:cs="Arial"/>
          <w:sz w:val="22"/>
          <w:szCs w:val="22"/>
        </w:rPr>
        <w:t>2024</w:t>
      </w:r>
      <w:r w:rsidRPr="000A730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A7300">
        <w:rPr>
          <w:rFonts w:ascii="Arial" w:hAnsi="Arial" w:cs="Arial"/>
          <w:sz w:val="22"/>
          <w:szCs w:val="22"/>
        </w:rPr>
        <w:t>i</w:t>
      </w:r>
      <w:proofErr w:type="spellEnd"/>
      <w:r w:rsidRPr="000A7300">
        <w:rPr>
          <w:rFonts w:ascii="Arial" w:hAnsi="Arial" w:cs="Arial"/>
          <w:sz w:val="22"/>
          <w:szCs w:val="22"/>
        </w:rPr>
        <w:t xml:space="preserve"> 202</w:t>
      </w:r>
      <w:r w:rsidR="000A7300" w:rsidRPr="000A7300">
        <w:rPr>
          <w:rFonts w:ascii="Arial" w:hAnsi="Arial" w:cs="Arial"/>
          <w:sz w:val="22"/>
          <w:szCs w:val="22"/>
        </w:rPr>
        <w:t>5</w:t>
      </w:r>
      <w:r w:rsidRPr="000A730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A7300">
        <w:rPr>
          <w:rFonts w:ascii="Arial" w:hAnsi="Arial" w:cs="Arial"/>
          <w:sz w:val="22"/>
          <w:szCs w:val="22"/>
        </w:rPr>
        <w:t>godinu</w:t>
      </w:r>
      <w:proofErr w:type="spellEnd"/>
      <w:r w:rsidRPr="000A7300">
        <w:rPr>
          <w:rFonts w:ascii="Arial" w:hAnsi="Arial" w:cs="Arial"/>
          <w:sz w:val="22"/>
          <w:szCs w:val="22"/>
        </w:rPr>
        <w:t xml:space="preserve">, s </w:t>
      </w:r>
      <w:proofErr w:type="spellStart"/>
      <w:proofErr w:type="gramStart"/>
      <w:r w:rsidRPr="000A7300">
        <w:rPr>
          <w:rFonts w:ascii="Arial" w:hAnsi="Arial" w:cs="Arial"/>
          <w:sz w:val="22"/>
          <w:szCs w:val="22"/>
        </w:rPr>
        <w:t>pozicije</w:t>
      </w:r>
      <w:proofErr w:type="spellEnd"/>
      <w:r w:rsidRPr="000A7300">
        <w:rPr>
          <w:rFonts w:ascii="Arial" w:hAnsi="Arial" w:cs="Arial"/>
          <w:sz w:val="22"/>
          <w:szCs w:val="22"/>
        </w:rPr>
        <w:t xml:space="preserve">  </w:t>
      </w:r>
      <w:proofErr w:type="spellStart"/>
      <w:r w:rsidRPr="000A7300">
        <w:rPr>
          <w:rFonts w:ascii="Arial" w:hAnsi="Arial" w:cs="Arial"/>
          <w:sz w:val="22"/>
          <w:szCs w:val="22"/>
        </w:rPr>
        <w:t>predviđene</w:t>
      </w:r>
      <w:proofErr w:type="spellEnd"/>
      <w:proofErr w:type="gramEnd"/>
      <w:r w:rsidRPr="000A7300">
        <w:rPr>
          <w:rFonts w:ascii="Arial" w:hAnsi="Arial" w:cs="Arial"/>
          <w:sz w:val="22"/>
          <w:szCs w:val="22"/>
        </w:rPr>
        <w:t xml:space="preserve"> za </w:t>
      </w:r>
      <w:proofErr w:type="spellStart"/>
      <w:r w:rsidRPr="000A7300">
        <w:rPr>
          <w:rFonts w:ascii="Arial" w:hAnsi="Arial" w:cs="Arial"/>
          <w:sz w:val="22"/>
          <w:szCs w:val="22"/>
        </w:rPr>
        <w:t>sufinanciranje</w:t>
      </w:r>
      <w:proofErr w:type="spellEnd"/>
      <w:r w:rsidRPr="000A730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A7300">
        <w:rPr>
          <w:rFonts w:ascii="Arial" w:hAnsi="Arial" w:cs="Arial"/>
          <w:sz w:val="22"/>
          <w:szCs w:val="22"/>
        </w:rPr>
        <w:t>prijevoza</w:t>
      </w:r>
      <w:proofErr w:type="spellEnd"/>
      <w:r w:rsidRPr="000A730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A7300">
        <w:rPr>
          <w:rFonts w:ascii="Arial" w:hAnsi="Arial" w:cs="Arial"/>
          <w:sz w:val="22"/>
          <w:szCs w:val="22"/>
        </w:rPr>
        <w:t>učenika</w:t>
      </w:r>
      <w:proofErr w:type="spellEnd"/>
      <w:r w:rsidRPr="000A730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A7300">
        <w:rPr>
          <w:rFonts w:ascii="Arial" w:hAnsi="Arial" w:cs="Arial"/>
          <w:sz w:val="22"/>
          <w:szCs w:val="22"/>
        </w:rPr>
        <w:t>pozicija</w:t>
      </w:r>
      <w:proofErr w:type="spellEnd"/>
      <w:r w:rsidRPr="000A7300">
        <w:rPr>
          <w:rFonts w:ascii="Arial" w:hAnsi="Arial" w:cs="Arial"/>
          <w:sz w:val="22"/>
          <w:szCs w:val="22"/>
        </w:rPr>
        <w:t xml:space="preserve"> 37219-520.</w:t>
      </w:r>
    </w:p>
    <w:p w14:paraId="52E011FD" w14:textId="77777777" w:rsidR="00B57FBA" w:rsidRPr="000A7300" w:rsidRDefault="00B57FBA" w:rsidP="00B57FBA">
      <w:pPr>
        <w:jc w:val="center"/>
        <w:rPr>
          <w:rFonts w:ascii="Arial" w:hAnsi="Arial" w:cs="Arial"/>
          <w:b/>
          <w:sz w:val="22"/>
          <w:szCs w:val="22"/>
        </w:rPr>
      </w:pPr>
    </w:p>
    <w:p w14:paraId="791EFE3C" w14:textId="77777777" w:rsidR="00B57FBA" w:rsidRPr="000A7300" w:rsidRDefault="00B57FBA" w:rsidP="00B57FBA">
      <w:pPr>
        <w:jc w:val="center"/>
        <w:rPr>
          <w:rFonts w:ascii="Arial" w:hAnsi="Arial" w:cs="Arial"/>
          <w:b/>
          <w:sz w:val="22"/>
          <w:szCs w:val="22"/>
        </w:rPr>
      </w:pPr>
      <w:r w:rsidRPr="000A7300">
        <w:rPr>
          <w:rFonts w:ascii="Arial" w:hAnsi="Arial" w:cs="Arial"/>
          <w:b/>
          <w:sz w:val="22"/>
          <w:szCs w:val="22"/>
        </w:rPr>
        <w:t>Članak 9.</w:t>
      </w:r>
    </w:p>
    <w:p w14:paraId="350C3025" w14:textId="77777777" w:rsidR="00B57FBA" w:rsidRPr="000A7300" w:rsidRDefault="00B57FBA" w:rsidP="00B57FBA">
      <w:pPr>
        <w:jc w:val="both"/>
        <w:rPr>
          <w:rFonts w:ascii="Arial" w:hAnsi="Arial" w:cs="Arial"/>
          <w:sz w:val="22"/>
          <w:szCs w:val="22"/>
        </w:rPr>
      </w:pPr>
      <w:r w:rsidRPr="000A7300">
        <w:rPr>
          <w:rFonts w:ascii="Arial" w:hAnsi="Arial" w:cs="Arial"/>
          <w:sz w:val="22"/>
          <w:szCs w:val="22"/>
        </w:rPr>
        <w:t>Izrazi koji se koriste u ovoj Odluci, a imaju rodno značenje, odnose se jednako na muški i ženski rod.</w:t>
      </w:r>
    </w:p>
    <w:p w14:paraId="2F9FC818" w14:textId="77777777" w:rsidR="00B57FBA" w:rsidRPr="000A7300" w:rsidRDefault="00B57FBA" w:rsidP="00B57FBA">
      <w:pPr>
        <w:jc w:val="both"/>
        <w:rPr>
          <w:rFonts w:ascii="Arial" w:hAnsi="Arial" w:cs="Arial"/>
          <w:sz w:val="22"/>
          <w:szCs w:val="22"/>
        </w:rPr>
      </w:pPr>
    </w:p>
    <w:p w14:paraId="1FCC1397" w14:textId="77777777" w:rsidR="00B57FBA" w:rsidRPr="000A7300" w:rsidRDefault="00B57FBA" w:rsidP="00B57FBA">
      <w:pPr>
        <w:jc w:val="both"/>
        <w:rPr>
          <w:rFonts w:ascii="Arial" w:hAnsi="Arial" w:cs="Arial"/>
          <w:sz w:val="22"/>
          <w:szCs w:val="22"/>
        </w:rPr>
      </w:pPr>
    </w:p>
    <w:p w14:paraId="73185DA5" w14:textId="77777777" w:rsidR="00B57FBA" w:rsidRPr="000A7300" w:rsidRDefault="00B57FBA" w:rsidP="00B57FBA">
      <w:pPr>
        <w:jc w:val="center"/>
        <w:rPr>
          <w:rFonts w:ascii="Arial" w:hAnsi="Arial" w:cs="Arial"/>
          <w:b/>
          <w:sz w:val="22"/>
          <w:szCs w:val="22"/>
        </w:rPr>
      </w:pPr>
      <w:r w:rsidRPr="000A7300">
        <w:rPr>
          <w:rFonts w:ascii="Arial" w:hAnsi="Arial" w:cs="Arial"/>
          <w:b/>
          <w:sz w:val="22"/>
          <w:szCs w:val="22"/>
        </w:rPr>
        <w:t>Članak 10.</w:t>
      </w:r>
    </w:p>
    <w:p w14:paraId="08CD8253" w14:textId="2D465468" w:rsidR="00B57FBA" w:rsidRPr="000A7300" w:rsidRDefault="00B57FBA" w:rsidP="00B57FBA">
      <w:pPr>
        <w:jc w:val="both"/>
        <w:rPr>
          <w:rFonts w:ascii="Arial" w:hAnsi="Arial" w:cs="Arial"/>
          <w:b/>
          <w:sz w:val="22"/>
          <w:szCs w:val="22"/>
        </w:rPr>
      </w:pPr>
      <w:r w:rsidRPr="000A7300">
        <w:rPr>
          <w:rFonts w:ascii="Arial" w:hAnsi="Arial" w:cs="Arial"/>
          <w:sz w:val="22"/>
          <w:szCs w:val="22"/>
        </w:rPr>
        <w:t xml:space="preserve">Ova Odluka stupa na snagu </w:t>
      </w:r>
      <w:r w:rsidR="000A7300" w:rsidRPr="000A7300">
        <w:rPr>
          <w:rFonts w:ascii="Arial" w:hAnsi="Arial" w:cs="Arial"/>
          <w:sz w:val="22"/>
          <w:szCs w:val="22"/>
        </w:rPr>
        <w:t>danom donošenja, a ista će se objaviti</w:t>
      </w:r>
      <w:r w:rsidRPr="000A7300">
        <w:rPr>
          <w:rFonts w:ascii="Arial" w:hAnsi="Arial" w:cs="Arial"/>
          <w:sz w:val="22"/>
          <w:szCs w:val="22"/>
        </w:rPr>
        <w:t xml:space="preserve"> u „Službenim novinama Općine Brtonigla-Verteneglio“.</w:t>
      </w:r>
    </w:p>
    <w:p w14:paraId="56C7A529" w14:textId="77777777" w:rsidR="00B57FBA" w:rsidRPr="000A7300" w:rsidRDefault="00B57FBA" w:rsidP="00B57FBA">
      <w:pPr>
        <w:ind w:left="5670"/>
        <w:jc w:val="right"/>
        <w:rPr>
          <w:rFonts w:ascii="Arial" w:hAnsi="Arial" w:cs="Arial"/>
          <w:bCs/>
          <w:sz w:val="22"/>
          <w:szCs w:val="22"/>
        </w:rPr>
      </w:pPr>
    </w:p>
    <w:p w14:paraId="4417EC49" w14:textId="77777777" w:rsidR="00B57FBA" w:rsidRPr="000A7300" w:rsidRDefault="00B57FBA" w:rsidP="00B57FBA">
      <w:pPr>
        <w:ind w:left="5670"/>
        <w:jc w:val="right"/>
        <w:rPr>
          <w:rFonts w:ascii="Arial" w:hAnsi="Arial" w:cs="Arial"/>
          <w:bCs/>
          <w:sz w:val="22"/>
          <w:szCs w:val="22"/>
        </w:rPr>
      </w:pPr>
      <w:r w:rsidRPr="000A7300">
        <w:rPr>
          <w:rFonts w:ascii="Arial" w:hAnsi="Arial" w:cs="Arial"/>
          <w:bCs/>
          <w:sz w:val="22"/>
          <w:szCs w:val="22"/>
        </w:rPr>
        <w:t>OPĆINSKI NAČELNIK</w:t>
      </w:r>
    </w:p>
    <w:p w14:paraId="28BB459B" w14:textId="522B5CBA" w:rsidR="00B57FBA" w:rsidRPr="000A7300" w:rsidRDefault="00B57FBA" w:rsidP="000A7300">
      <w:pPr>
        <w:ind w:left="5670"/>
        <w:jc w:val="right"/>
        <w:rPr>
          <w:rFonts w:ascii="Arial" w:hAnsi="Arial" w:cs="Arial"/>
          <w:color w:val="525252"/>
          <w:sz w:val="22"/>
          <w:szCs w:val="22"/>
        </w:rPr>
      </w:pPr>
      <w:r w:rsidRPr="000A7300">
        <w:rPr>
          <w:rFonts w:ascii="Arial" w:hAnsi="Arial" w:cs="Arial"/>
          <w:bCs/>
          <w:sz w:val="22"/>
          <w:szCs w:val="22"/>
        </w:rPr>
        <w:t>Neš Sinožić mag.ing.agr.</w:t>
      </w:r>
    </w:p>
    <w:p w14:paraId="336A14AA" w14:textId="77777777" w:rsidR="00B57FBA" w:rsidRPr="000A7300" w:rsidRDefault="00B57FBA" w:rsidP="00B57FBA">
      <w:pPr>
        <w:shd w:val="clear" w:color="auto" w:fill="FFFFFF"/>
        <w:spacing w:after="150"/>
        <w:rPr>
          <w:rFonts w:ascii="Arial" w:hAnsi="Arial" w:cs="Arial"/>
          <w:color w:val="525252"/>
          <w:sz w:val="22"/>
          <w:szCs w:val="22"/>
        </w:rPr>
      </w:pPr>
    </w:p>
    <w:p w14:paraId="07A790EF" w14:textId="77777777" w:rsidR="00B57FBA" w:rsidRPr="000A7300" w:rsidRDefault="00B57FBA" w:rsidP="00B57FBA">
      <w:pPr>
        <w:shd w:val="clear" w:color="auto" w:fill="FFFFFF"/>
        <w:spacing w:after="150"/>
        <w:rPr>
          <w:rFonts w:ascii="Arial" w:hAnsi="Arial" w:cs="Arial"/>
          <w:color w:val="525252"/>
          <w:sz w:val="22"/>
          <w:szCs w:val="22"/>
        </w:rPr>
      </w:pPr>
    </w:p>
    <w:p w14:paraId="426FC5C4" w14:textId="77777777" w:rsidR="00B57FBA" w:rsidRPr="000A7300" w:rsidRDefault="00B57FBA" w:rsidP="00B57FBA">
      <w:pPr>
        <w:shd w:val="clear" w:color="auto" w:fill="FFFFFF"/>
        <w:spacing w:after="150"/>
        <w:rPr>
          <w:rFonts w:ascii="Arial" w:hAnsi="Arial" w:cs="Arial"/>
          <w:color w:val="525252"/>
          <w:sz w:val="22"/>
          <w:szCs w:val="22"/>
        </w:rPr>
      </w:pPr>
    </w:p>
    <w:p w14:paraId="5502B8BC" w14:textId="77777777" w:rsidR="00B57FBA" w:rsidRPr="000A7300" w:rsidRDefault="00B57FBA" w:rsidP="00B57FBA">
      <w:pPr>
        <w:shd w:val="clear" w:color="auto" w:fill="FFFFFF"/>
        <w:spacing w:after="150"/>
        <w:rPr>
          <w:rFonts w:ascii="Arial" w:hAnsi="Arial" w:cs="Arial"/>
          <w:color w:val="525252"/>
          <w:sz w:val="22"/>
          <w:szCs w:val="22"/>
        </w:rPr>
      </w:pPr>
    </w:p>
    <w:p w14:paraId="6475D78A" w14:textId="77777777" w:rsidR="00B57FBA" w:rsidRPr="000A7300" w:rsidRDefault="00B57FBA" w:rsidP="00B57FBA">
      <w:pPr>
        <w:shd w:val="clear" w:color="auto" w:fill="FFFFFF"/>
        <w:spacing w:after="150"/>
        <w:rPr>
          <w:rFonts w:ascii="Arial" w:hAnsi="Arial" w:cs="Arial"/>
          <w:color w:val="525252"/>
          <w:sz w:val="22"/>
          <w:szCs w:val="22"/>
        </w:rPr>
      </w:pPr>
    </w:p>
    <w:p w14:paraId="0D9A61D8" w14:textId="77777777" w:rsidR="00A052CE" w:rsidRPr="000A7300" w:rsidRDefault="00A052CE">
      <w:pPr>
        <w:rPr>
          <w:sz w:val="22"/>
          <w:szCs w:val="22"/>
        </w:rPr>
      </w:pPr>
    </w:p>
    <w:sectPr w:rsidR="00A052CE" w:rsidRPr="000A73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aleway">
    <w:charset w:val="EE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34B6098"/>
    <w:multiLevelType w:val="hybridMultilevel"/>
    <w:tmpl w:val="D8A27DE6"/>
    <w:lvl w:ilvl="0" w:tplc="020CC4B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300B73"/>
    <w:multiLevelType w:val="hybridMultilevel"/>
    <w:tmpl w:val="F9CA4E40"/>
    <w:lvl w:ilvl="0" w:tplc="020CC4B6">
      <w:start w:val="1"/>
      <w:numFmt w:val="decimal"/>
      <w:lvlText w:val="(%1)"/>
      <w:lvlJc w:val="left"/>
      <w:pPr>
        <w:ind w:left="50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7928072">
    <w:abstractNumId w:val="0"/>
  </w:num>
  <w:num w:numId="2" w16cid:durableId="5608236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FBA"/>
    <w:rsid w:val="000A7300"/>
    <w:rsid w:val="0031767A"/>
    <w:rsid w:val="003D0A38"/>
    <w:rsid w:val="003F27EE"/>
    <w:rsid w:val="00A052CE"/>
    <w:rsid w:val="00A92179"/>
    <w:rsid w:val="00B57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1455BB"/>
  <w15:chartTrackingRefBased/>
  <w15:docId w15:val="{DCE78F8A-4E16-45EB-84C5-46168F7D0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7F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7FBA"/>
    <w:pPr>
      <w:ind w:left="708"/>
    </w:pPr>
  </w:style>
  <w:style w:type="paragraph" w:styleId="BodyTextIndent">
    <w:name w:val="Body Text Indent"/>
    <w:basedOn w:val="Normal"/>
    <w:link w:val="BodyTextIndentChar"/>
    <w:unhideWhenUsed/>
    <w:rsid w:val="00B57FBA"/>
    <w:pPr>
      <w:spacing w:after="120"/>
      <w:ind w:left="283"/>
    </w:pPr>
    <w:rPr>
      <w:sz w:val="20"/>
      <w:szCs w:val="20"/>
      <w:lang w:val="en-AU"/>
    </w:rPr>
  </w:style>
  <w:style w:type="character" w:customStyle="1" w:styleId="BodyTextIndentChar">
    <w:name w:val="Body Text Indent Char"/>
    <w:basedOn w:val="DefaultParagraphFont"/>
    <w:link w:val="BodyTextIndent"/>
    <w:rsid w:val="00B57FBA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styleId="Strong">
    <w:name w:val="Strong"/>
    <w:uiPriority w:val="22"/>
    <w:qFormat/>
    <w:rsid w:val="00B57FB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705</Words>
  <Characters>4024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Marica Garić</dc:creator>
  <cp:keywords/>
  <dc:description/>
  <cp:lastModifiedBy>Marica Garić</cp:lastModifiedBy>
  <cp:revision>2</cp:revision>
  <cp:lastPrinted>2024-09-10T07:39:00Z</cp:lastPrinted>
  <dcterms:created xsi:type="dcterms:W3CDTF">2024-09-17T09:16:00Z</dcterms:created>
  <dcterms:modified xsi:type="dcterms:W3CDTF">2024-09-17T09:16:00Z</dcterms:modified>
</cp:coreProperties>
</file>