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424C9" w14:textId="77777777" w:rsidR="00B62826" w:rsidRPr="00C81E32" w:rsidRDefault="00B62826" w:rsidP="00B62826">
      <w:pPr>
        <w:jc w:val="both"/>
        <w:rPr>
          <w:rFonts w:cs="Arial"/>
          <w:sz w:val="28"/>
          <w:szCs w:val="28"/>
        </w:rPr>
      </w:pPr>
    </w:p>
    <w:p w14:paraId="2563E6B9" w14:textId="77777777" w:rsidR="00470465" w:rsidRPr="008A7068" w:rsidRDefault="00470465" w:rsidP="008A7068">
      <w:pPr>
        <w:ind w:left="426"/>
        <w:jc w:val="both"/>
        <w:rPr>
          <w:sz w:val="32"/>
          <w:szCs w:val="32"/>
        </w:rPr>
      </w:pPr>
      <w:r w:rsidRPr="008A7068">
        <w:rPr>
          <w:sz w:val="32"/>
          <w:szCs w:val="32"/>
        </w:rPr>
        <w:t xml:space="preserve">Upravni odjel za održivi razvoj Istarske županije, na temelju stavka 1. članka 160. i stavka 1. članka 162. Zakona o zaštiti okoliša (NN br. 80/13, </w:t>
      </w:r>
      <w:hyperlink r:id="rId7" w:history="1">
        <w:r w:rsidRPr="008A7068">
          <w:rPr>
            <w:sz w:val="32"/>
            <w:szCs w:val="32"/>
          </w:rPr>
          <w:t>153/13</w:t>
        </w:r>
      </w:hyperlink>
      <w:r w:rsidRPr="008A7068">
        <w:rPr>
          <w:sz w:val="32"/>
          <w:szCs w:val="32"/>
        </w:rPr>
        <w:t>, </w:t>
      </w:r>
      <w:hyperlink r:id="rId8" w:history="1">
        <w:r w:rsidRPr="008A7068">
          <w:rPr>
            <w:sz w:val="32"/>
            <w:szCs w:val="32"/>
          </w:rPr>
          <w:t>78/15</w:t>
        </w:r>
      </w:hyperlink>
      <w:r w:rsidRPr="008A7068">
        <w:rPr>
          <w:sz w:val="32"/>
          <w:szCs w:val="32"/>
        </w:rPr>
        <w:t xml:space="preserve">, 12/18, 118/18),  te odredbe članka 16. stavka 1., 3. i 4. i članka 18., 19., 20. i 21. Uredbe o informiranju i sudjelovanju javnosti i zainteresirane javnosti u pitanjima zaštite okoliša (NN br. 64/08), u sklopu postupka procjene utjecaja na okoliš, objavljuje </w:t>
      </w:r>
    </w:p>
    <w:p w14:paraId="0497076D" w14:textId="77777777" w:rsidR="00470465" w:rsidRDefault="00470465" w:rsidP="00470465">
      <w:pPr>
        <w:pStyle w:val="Heading1"/>
        <w:ind w:left="360"/>
        <w:jc w:val="center"/>
        <w:rPr>
          <w:b w:val="0"/>
          <w:sz w:val="28"/>
          <w:szCs w:val="28"/>
        </w:rPr>
      </w:pPr>
    </w:p>
    <w:p w14:paraId="31048743" w14:textId="77777777" w:rsidR="00C81E32" w:rsidRPr="00C81E32" w:rsidRDefault="00C81E32" w:rsidP="00C81E32">
      <w:pPr>
        <w:ind w:left="426"/>
        <w:jc w:val="center"/>
        <w:rPr>
          <w:sz w:val="32"/>
          <w:szCs w:val="32"/>
        </w:rPr>
      </w:pPr>
      <w:r w:rsidRPr="00C81E32">
        <w:rPr>
          <w:sz w:val="32"/>
          <w:szCs w:val="32"/>
        </w:rPr>
        <w:t>PRODULJENJE JAVNE RASPRAVE O</w:t>
      </w:r>
    </w:p>
    <w:p w14:paraId="15C5E4B1" w14:textId="77777777" w:rsidR="00C81E32" w:rsidRPr="00C81E32" w:rsidRDefault="00C81E32" w:rsidP="00C81E32">
      <w:pPr>
        <w:ind w:left="-11"/>
        <w:jc w:val="center"/>
        <w:rPr>
          <w:sz w:val="32"/>
          <w:szCs w:val="32"/>
        </w:rPr>
      </w:pPr>
      <w:r w:rsidRPr="00C81E32">
        <w:rPr>
          <w:sz w:val="32"/>
          <w:szCs w:val="32"/>
        </w:rPr>
        <w:t>STUDIJI  UTJECAJA NA OKOLIŠ  ZA</w:t>
      </w:r>
    </w:p>
    <w:p w14:paraId="63E31B7D" w14:textId="77777777" w:rsidR="00C81E32" w:rsidRDefault="00C81E32" w:rsidP="00C81E32">
      <w:pPr>
        <w:ind w:left="426"/>
        <w:jc w:val="center"/>
        <w:rPr>
          <w:sz w:val="32"/>
          <w:szCs w:val="32"/>
        </w:rPr>
      </w:pPr>
      <w:r w:rsidRPr="00C81E32">
        <w:rPr>
          <w:sz w:val="32"/>
          <w:szCs w:val="32"/>
        </w:rPr>
        <w:t>LUKU KARIGADOR-BRTONIGLA</w:t>
      </w:r>
    </w:p>
    <w:p w14:paraId="1AA2654D" w14:textId="77777777" w:rsidR="00C9237E" w:rsidRPr="00C81E32" w:rsidRDefault="00C9237E" w:rsidP="00C81E32">
      <w:pPr>
        <w:ind w:left="426"/>
        <w:jc w:val="center"/>
        <w:rPr>
          <w:sz w:val="32"/>
          <w:szCs w:val="32"/>
        </w:rPr>
      </w:pPr>
    </w:p>
    <w:p w14:paraId="6314FB1C" w14:textId="77777777" w:rsidR="00E1727C" w:rsidRPr="00C81E32" w:rsidRDefault="00E1727C" w:rsidP="00E1727C">
      <w:pPr>
        <w:pStyle w:val="BodyText"/>
        <w:ind w:left="360"/>
        <w:jc w:val="center"/>
        <w:rPr>
          <w:rFonts w:cs="Arial"/>
          <w:sz w:val="28"/>
          <w:szCs w:val="28"/>
        </w:rPr>
      </w:pPr>
    </w:p>
    <w:p w14:paraId="36F24D98" w14:textId="77777777" w:rsidR="00C81E32" w:rsidRPr="00D554F7" w:rsidRDefault="00C81E32" w:rsidP="00C81E32">
      <w:pPr>
        <w:numPr>
          <w:ilvl w:val="0"/>
          <w:numId w:val="12"/>
        </w:numPr>
        <w:ind w:left="426" w:hanging="437"/>
        <w:jc w:val="both"/>
        <w:rPr>
          <w:sz w:val="32"/>
          <w:szCs w:val="32"/>
        </w:rPr>
      </w:pPr>
      <w:r w:rsidRPr="00D554F7">
        <w:rPr>
          <w:sz w:val="32"/>
          <w:szCs w:val="32"/>
        </w:rPr>
        <w:t xml:space="preserve">Javna rasprava za Studiju o utjecaju luke Karigador-Brtonigla (u daljem tekstu: Studija), produžuje se do </w:t>
      </w:r>
      <w:r w:rsidR="00DB5FF1">
        <w:rPr>
          <w:sz w:val="32"/>
          <w:szCs w:val="32"/>
        </w:rPr>
        <w:t>25</w:t>
      </w:r>
      <w:r w:rsidRPr="00D554F7">
        <w:rPr>
          <w:sz w:val="32"/>
          <w:szCs w:val="32"/>
        </w:rPr>
        <w:t xml:space="preserve">. </w:t>
      </w:r>
      <w:r w:rsidR="008D09DB">
        <w:rPr>
          <w:sz w:val="32"/>
          <w:szCs w:val="32"/>
        </w:rPr>
        <w:t>svibnja</w:t>
      </w:r>
      <w:r w:rsidRPr="00D554F7">
        <w:rPr>
          <w:sz w:val="32"/>
          <w:szCs w:val="32"/>
        </w:rPr>
        <w:t xml:space="preserve"> 2020. godine, temeljem Odluke Ministarstva zaštite okoliša i energetike, </w:t>
      </w:r>
      <w:r w:rsidR="00DB5FF1" w:rsidRPr="00DB5FF1">
        <w:rPr>
          <w:sz w:val="32"/>
          <w:szCs w:val="32"/>
        </w:rPr>
        <w:t>KLASA: UP/I 351-03/18-08/12; URBROJ: 517-03-1-2-20-50 od 15. svibnja 2020. godine</w:t>
      </w:r>
      <w:r w:rsidRPr="00D554F7">
        <w:rPr>
          <w:sz w:val="32"/>
          <w:szCs w:val="32"/>
        </w:rPr>
        <w:t>.</w:t>
      </w:r>
    </w:p>
    <w:p w14:paraId="089793B1" w14:textId="77777777" w:rsidR="00470465" w:rsidRPr="00D554F7" w:rsidRDefault="00470465" w:rsidP="00470465">
      <w:pPr>
        <w:ind w:left="426"/>
        <w:jc w:val="both"/>
        <w:rPr>
          <w:sz w:val="32"/>
          <w:szCs w:val="32"/>
        </w:rPr>
      </w:pPr>
    </w:p>
    <w:p w14:paraId="3A09AE1D" w14:textId="77777777" w:rsidR="008D09DB" w:rsidRDefault="008D09DB" w:rsidP="008D09DB">
      <w:pPr>
        <w:numPr>
          <w:ilvl w:val="0"/>
          <w:numId w:val="12"/>
        </w:numPr>
        <w:ind w:left="426" w:hanging="437"/>
        <w:jc w:val="both"/>
        <w:rPr>
          <w:sz w:val="32"/>
          <w:szCs w:val="32"/>
        </w:rPr>
      </w:pPr>
      <w:r w:rsidRPr="008D09DB">
        <w:rPr>
          <w:sz w:val="32"/>
          <w:szCs w:val="32"/>
        </w:rPr>
        <w:t>Za vrijeme trajanja produžene javne rasprave javnosti će na internet stranicama Općine Brtonigla – Verteneglio, kao i Istarske županije i dalje biti omogućen uvid u jednu cjelovitu i jedan ne-tehnički sažetak Studije</w:t>
      </w:r>
      <w:r>
        <w:rPr>
          <w:sz w:val="32"/>
          <w:szCs w:val="32"/>
        </w:rPr>
        <w:t>.</w:t>
      </w:r>
      <w:r w:rsidRPr="008D09DB">
        <w:rPr>
          <w:sz w:val="32"/>
          <w:szCs w:val="32"/>
        </w:rPr>
        <w:t xml:space="preserve"> </w:t>
      </w:r>
    </w:p>
    <w:p w14:paraId="20696CF2" w14:textId="77777777" w:rsidR="008D09DB" w:rsidRDefault="008D09DB" w:rsidP="008D09DB">
      <w:pPr>
        <w:pStyle w:val="ListParagraph"/>
        <w:rPr>
          <w:sz w:val="32"/>
          <w:szCs w:val="32"/>
        </w:rPr>
      </w:pPr>
    </w:p>
    <w:p w14:paraId="078554A9" w14:textId="77777777" w:rsidR="00DB5FF1" w:rsidRDefault="008D09DB" w:rsidP="008D09DB">
      <w:pPr>
        <w:numPr>
          <w:ilvl w:val="0"/>
          <w:numId w:val="12"/>
        </w:numPr>
        <w:ind w:left="426" w:hanging="43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Uvid u tiskane primjerke cjelovite Studije i ne-tehničkog sažetka osigurati će se na </w:t>
      </w:r>
      <w:r w:rsidRPr="008D09DB">
        <w:rPr>
          <w:sz w:val="32"/>
          <w:szCs w:val="32"/>
        </w:rPr>
        <w:t>odgovarajućim mjestima u službenim prostorijama Općine Brtonigla – Verteneglio i Istarske županije</w:t>
      </w:r>
      <w:r w:rsidR="00DB5FF1">
        <w:rPr>
          <w:sz w:val="32"/>
          <w:szCs w:val="32"/>
        </w:rPr>
        <w:t xml:space="preserve"> odnosno:</w:t>
      </w:r>
    </w:p>
    <w:p w14:paraId="210D9B95" w14:textId="77777777" w:rsidR="00DB5FF1" w:rsidRDefault="00DB5FF1" w:rsidP="00DB5FF1">
      <w:pPr>
        <w:pStyle w:val="ListParagraph"/>
        <w:rPr>
          <w:sz w:val="32"/>
          <w:szCs w:val="32"/>
        </w:rPr>
      </w:pPr>
    </w:p>
    <w:p w14:paraId="221661D9" w14:textId="77777777" w:rsidR="00DB5FF1" w:rsidRPr="00DB5FF1" w:rsidRDefault="00DB5FF1" w:rsidP="001B1DAC">
      <w:pPr>
        <w:numPr>
          <w:ilvl w:val="0"/>
          <w:numId w:val="11"/>
        </w:numPr>
        <w:jc w:val="both"/>
        <w:rPr>
          <w:rFonts w:cs="Arial"/>
          <w:sz w:val="32"/>
          <w:szCs w:val="32"/>
        </w:rPr>
      </w:pPr>
      <w:r w:rsidRPr="00DB5FF1">
        <w:rPr>
          <w:rFonts w:cs="Arial"/>
          <w:sz w:val="32"/>
          <w:szCs w:val="32"/>
        </w:rPr>
        <w:t>Prostorijama vijećnice Općine Brtonigla - Verteneglio,  Trg. Sv. Zenona 1, 52474 Brtonigla, svakog radnog dana od 07,00  do 15,00 sati,</w:t>
      </w:r>
    </w:p>
    <w:p w14:paraId="4FB47695" w14:textId="77777777" w:rsidR="00DB5FF1" w:rsidRPr="00DB5FF1" w:rsidRDefault="00DB5FF1" w:rsidP="00DB5FF1">
      <w:pPr>
        <w:numPr>
          <w:ilvl w:val="0"/>
          <w:numId w:val="11"/>
        </w:numPr>
        <w:jc w:val="both"/>
        <w:rPr>
          <w:sz w:val="32"/>
          <w:szCs w:val="32"/>
        </w:rPr>
      </w:pPr>
      <w:r w:rsidRPr="00DB5FF1">
        <w:rPr>
          <w:rFonts w:cs="Arial"/>
          <w:sz w:val="32"/>
          <w:szCs w:val="32"/>
        </w:rPr>
        <w:t>Ulaznom holu Istarske županije u Puli, Flanatička 29, radnim danom od 8,00 do 16,00 sati.</w:t>
      </w:r>
    </w:p>
    <w:p w14:paraId="5936072C" w14:textId="77777777" w:rsidR="008D09DB" w:rsidRPr="00D554F7" w:rsidRDefault="008D09DB" w:rsidP="008D09DB">
      <w:pPr>
        <w:ind w:left="426"/>
        <w:jc w:val="both"/>
        <w:rPr>
          <w:sz w:val="32"/>
          <w:szCs w:val="32"/>
        </w:rPr>
      </w:pPr>
    </w:p>
    <w:p w14:paraId="08BE030C" w14:textId="77777777" w:rsidR="00C81E32" w:rsidRDefault="00C81E32" w:rsidP="00C81E32">
      <w:pPr>
        <w:numPr>
          <w:ilvl w:val="0"/>
          <w:numId w:val="12"/>
        </w:numPr>
        <w:ind w:left="426" w:hanging="437"/>
        <w:jc w:val="both"/>
        <w:rPr>
          <w:sz w:val="32"/>
          <w:szCs w:val="32"/>
        </w:rPr>
      </w:pPr>
      <w:r w:rsidRPr="00D554F7">
        <w:rPr>
          <w:sz w:val="32"/>
          <w:szCs w:val="32"/>
        </w:rPr>
        <w:t xml:space="preserve">Sukladno članku 26. i u svezi s odredbom članka 10. Zakona o općem upravnom postupku u RH (NN 47/09), te odredbi članka 17. stavka 2. Uredbe o informiranju i sudjelovanju javnosti i zainteresirane javnosti u pitanjima zaštite okoliša (NN br. 64/08), koordinator javne rasprave je Upravni odjel za održivi razvoj Istarske županije, a javna rasprava se provodi u suradnji s Jedinstvenim upravnim odjelom Općine Brtonigla - Verteneglio. </w:t>
      </w:r>
    </w:p>
    <w:p w14:paraId="7C879196" w14:textId="77777777" w:rsidR="008D09DB" w:rsidRDefault="008D09DB" w:rsidP="008D09DB">
      <w:pPr>
        <w:pStyle w:val="ListParagraph"/>
        <w:rPr>
          <w:sz w:val="32"/>
          <w:szCs w:val="32"/>
        </w:rPr>
      </w:pPr>
    </w:p>
    <w:p w14:paraId="77E92A77" w14:textId="77777777" w:rsidR="00C81E32" w:rsidRPr="00FC23DF" w:rsidRDefault="008D09DB" w:rsidP="008D09DB">
      <w:pPr>
        <w:numPr>
          <w:ilvl w:val="0"/>
          <w:numId w:val="12"/>
        </w:numPr>
        <w:ind w:left="426" w:hanging="437"/>
        <w:jc w:val="both"/>
        <w:rPr>
          <w:rStyle w:val="Hyperlink"/>
          <w:color w:val="auto"/>
          <w:sz w:val="32"/>
          <w:szCs w:val="32"/>
          <w:u w:val="none"/>
        </w:rPr>
      </w:pPr>
      <w:r>
        <w:rPr>
          <w:sz w:val="32"/>
          <w:szCs w:val="32"/>
        </w:rPr>
        <w:t>S</w:t>
      </w:r>
      <w:r w:rsidR="00C81E32" w:rsidRPr="008D09DB">
        <w:rPr>
          <w:rFonts w:cs="Arial"/>
          <w:sz w:val="32"/>
          <w:szCs w:val="32"/>
        </w:rPr>
        <w:t xml:space="preserve">tudija utjecaja na okoliš i Sažetak za javnost dostupni su javnosti na službenim web stranicama Ministarstva zaštite okoliša i energetike – </w:t>
      </w:r>
      <w:r w:rsidR="00C81E32" w:rsidRPr="008D09DB">
        <w:rPr>
          <w:rStyle w:val="Hyperlink"/>
          <w:sz w:val="32"/>
          <w:szCs w:val="32"/>
        </w:rPr>
        <w:t>www.mzoe.gov.hr</w:t>
      </w:r>
      <w:r w:rsidR="00C81E32" w:rsidRPr="008D09DB">
        <w:rPr>
          <w:rFonts w:cs="Arial"/>
          <w:sz w:val="32"/>
          <w:szCs w:val="32"/>
        </w:rPr>
        <w:t xml:space="preserve">, Istarske županije - </w:t>
      </w:r>
      <w:hyperlink r:id="rId9" w:history="1">
        <w:r w:rsidR="00C81E32" w:rsidRPr="008D09DB">
          <w:rPr>
            <w:rStyle w:val="Hyperlink"/>
            <w:sz w:val="32"/>
            <w:szCs w:val="32"/>
          </w:rPr>
          <w:t>www.istra-istria.hr</w:t>
        </w:r>
      </w:hyperlink>
      <w:r w:rsidR="00C81E32" w:rsidRPr="008D09DB">
        <w:rPr>
          <w:rFonts w:cs="Arial"/>
          <w:sz w:val="32"/>
          <w:szCs w:val="32"/>
        </w:rPr>
        <w:t xml:space="preserve">,  i  Općine Brtonigla - Verteneglio – </w:t>
      </w:r>
      <w:hyperlink r:id="rId10" w:history="1">
        <w:r w:rsidR="00FC23DF" w:rsidRPr="00FE6C65">
          <w:rPr>
            <w:rStyle w:val="Hyperlink"/>
            <w:sz w:val="32"/>
            <w:szCs w:val="32"/>
          </w:rPr>
          <w:t>www.brtonigla-verteneglio.hr</w:t>
        </w:r>
      </w:hyperlink>
      <w:r w:rsidR="00C81E32" w:rsidRPr="008D09DB">
        <w:rPr>
          <w:rStyle w:val="Hyperlink"/>
          <w:sz w:val="32"/>
          <w:szCs w:val="32"/>
        </w:rPr>
        <w:t>.</w:t>
      </w:r>
    </w:p>
    <w:p w14:paraId="470F048D" w14:textId="77777777" w:rsidR="00FC23DF" w:rsidRDefault="00FC23DF" w:rsidP="00FC23DF">
      <w:pPr>
        <w:pStyle w:val="ListParagraph"/>
        <w:rPr>
          <w:rStyle w:val="Hyperlink"/>
          <w:color w:val="auto"/>
          <w:sz w:val="32"/>
          <w:szCs w:val="32"/>
          <w:u w:val="none"/>
        </w:rPr>
      </w:pPr>
    </w:p>
    <w:p w14:paraId="262E6FAA" w14:textId="77777777" w:rsidR="008D09DB" w:rsidRPr="00FC23DF" w:rsidRDefault="00C81E32" w:rsidP="00FC23DF">
      <w:pPr>
        <w:numPr>
          <w:ilvl w:val="0"/>
          <w:numId w:val="12"/>
        </w:numPr>
        <w:ind w:left="426" w:hanging="437"/>
        <w:jc w:val="both"/>
        <w:rPr>
          <w:sz w:val="32"/>
          <w:szCs w:val="32"/>
        </w:rPr>
      </w:pPr>
      <w:r w:rsidRPr="00FC23DF">
        <w:rPr>
          <w:rFonts w:cs="Arial"/>
          <w:sz w:val="32"/>
          <w:szCs w:val="32"/>
        </w:rPr>
        <w:t xml:space="preserve">Mišljenja, prijedlozi i primjedbe na Studiju utjecaja iz točke I. ove obavijesti mogu se </w:t>
      </w:r>
      <w:r w:rsidR="008D09DB" w:rsidRPr="00FC23DF">
        <w:rPr>
          <w:rFonts w:cs="Arial"/>
          <w:sz w:val="32"/>
          <w:szCs w:val="32"/>
        </w:rPr>
        <w:t xml:space="preserve">dostaviti u pisanom obliku u roku predviđenom za javnu raspravu, zaključno sa </w:t>
      </w:r>
      <w:r w:rsidR="00DB5FF1">
        <w:rPr>
          <w:rFonts w:cs="Arial"/>
          <w:sz w:val="32"/>
          <w:szCs w:val="32"/>
        </w:rPr>
        <w:t>25</w:t>
      </w:r>
      <w:r w:rsidR="008D09DB" w:rsidRPr="00FC23DF">
        <w:rPr>
          <w:rFonts w:cs="Arial"/>
          <w:sz w:val="32"/>
          <w:szCs w:val="32"/>
        </w:rPr>
        <w:t>. svibnjem 2020. godine na adresu:</w:t>
      </w:r>
      <w:r w:rsidR="008D09DB" w:rsidRPr="00FC23DF">
        <w:rPr>
          <w:sz w:val="32"/>
          <w:szCs w:val="32"/>
        </w:rPr>
        <w:t xml:space="preserve"> </w:t>
      </w:r>
      <w:r w:rsidR="008D09DB" w:rsidRPr="00FC23DF">
        <w:rPr>
          <w:bCs/>
          <w:sz w:val="32"/>
          <w:szCs w:val="32"/>
          <w:u w:val="single"/>
        </w:rPr>
        <w:t>Istarska županija,</w:t>
      </w:r>
      <w:r w:rsidR="008D09DB" w:rsidRPr="00FC23DF">
        <w:rPr>
          <w:bCs/>
          <w:sz w:val="32"/>
          <w:szCs w:val="32"/>
        </w:rPr>
        <w:t xml:space="preserve"> </w:t>
      </w:r>
      <w:r w:rsidR="008D09DB" w:rsidRPr="00FC23DF">
        <w:rPr>
          <w:rFonts w:cs="Arial"/>
          <w:sz w:val="32"/>
          <w:szCs w:val="32"/>
          <w:u w:val="single"/>
        </w:rPr>
        <w:t>Upravni odjel za održivi razvoj, Flanatička 29, 52100 Pula.</w:t>
      </w:r>
    </w:p>
    <w:p w14:paraId="5E7E8973" w14:textId="77777777" w:rsidR="008D09DB" w:rsidRPr="008D09DB" w:rsidRDefault="008D09DB" w:rsidP="008D09DB">
      <w:pPr>
        <w:ind w:left="502"/>
        <w:jc w:val="both"/>
        <w:rPr>
          <w:sz w:val="32"/>
          <w:szCs w:val="32"/>
        </w:rPr>
      </w:pPr>
    </w:p>
    <w:p w14:paraId="376BDF90" w14:textId="77777777" w:rsidR="004B0391" w:rsidRPr="00D554F7" w:rsidRDefault="00C81E32" w:rsidP="00FB7601">
      <w:pPr>
        <w:numPr>
          <w:ilvl w:val="0"/>
          <w:numId w:val="12"/>
        </w:numPr>
        <w:ind w:left="426" w:hanging="502"/>
        <w:jc w:val="both"/>
        <w:rPr>
          <w:sz w:val="28"/>
          <w:szCs w:val="28"/>
        </w:rPr>
      </w:pPr>
      <w:r w:rsidRPr="00D554F7">
        <w:rPr>
          <w:rFonts w:cs="Arial"/>
          <w:sz w:val="32"/>
          <w:szCs w:val="32"/>
        </w:rPr>
        <w:t>Mišljenja, prijedlozi i primjedbe koji ne budu dostavljeni u roku iz točke V</w:t>
      </w:r>
      <w:r w:rsidR="00FC23DF">
        <w:rPr>
          <w:rFonts w:cs="Arial"/>
          <w:sz w:val="32"/>
          <w:szCs w:val="32"/>
        </w:rPr>
        <w:t>I</w:t>
      </w:r>
      <w:r w:rsidRPr="00D554F7">
        <w:rPr>
          <w:rFonts w:cs="Arial"/>
          <w:sz w:val="32"/>
          <w:szCs w:val="32"/>
        </w:rPr>
        <w:t>. ove  obavijesti i nisu čitko napisani neće se uzeti u obzir u pripremi izviješća o javnoj raspravi.</w:t>
      </w:r>
    </w:p>
    <w:sectPr w:rsidR="004B0391" w:rsidRPr="00D554F7" w:rsidSect="00E449A0">
      <w:footerReference w:type="first" r:id="rId11"/>
      <w:pgSz w:w="16840" w:h="23814" w:code="9"/>
      <w:pgMar w:top="1843" w:right="2659" w:bottom="2269" w:left="2659" w:header="720" w:footer="89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EECE6" w14:textId="77777777" w:rsidR="00075FCA" w:rsidRDefault="00075FCA">
      <w:r>
        <w:separator/>
      </w:r>
    </w:p>
  </w:endnote>
  <w:endnote w:type="continuationSeparator" w:id="0">
    <w:p w14:paraId="1CC23C50" w14:textId="77777777" w:rsidR="00075FCA" w:rsidRDefault="00075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05AF2" w14:textId="77777777" w:rsidR="00012B47" w:rsidRPr="004E33E7" w:rsidRDefault="00075FCA" w:rsidP="004E33E7">
    <w:pPr>
      <w:pStyle w:val="Footer"/>
      <w:jc w:val="center"/>
      <w:rPr>
        <w:rFonts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5438A" w14:textId="77777777" w:rsidR="00075FCA" w:rsidRDefault="00075FCA">
      <w:r>
        <w:separator/>
      </w:r>
    </w:p>
  </w:footnote>
  <w:footnote w:type="continuationSeparator" w:id="0">
    <w:p w14:paraId="1665FAC5" w14:textId="77777777" w:rsidR="00075FCA" w:rsidRDefault="00075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" w15:restartNumberingAfterBreak="0">
    <w:nsid w:val="1C8432E2"/>
    <w:multiLevelType w:val="hybridMultilevel"/>
    <w:tmpl w:val="8A2C421A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5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6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7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0" w15:restartNumberingAfterBreak="0">
    <w:nsid w:val="66290FE7"/>
    <w:multiLevelType w:val="hybridMultilevel"/>
    <w:tmpl w:val="8DD2299E"/>
    <w:lvl w:ilvl="0" w:tplc="FAC01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7930B4"/>
    <w:multiLevelType w:val="hybridMultilevel"/>
    <w:tmpl w:val="7AD4BA16"/>
    <w:lvl w:ilvl="0" w:tplc="041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12"/>
  </w:num>
  <w:num w:numId="10">
    <w:abstractNumId w:val="8"/>
  </w:num>
  <w:num w:numId="11">
    <w:abstractNumId w:val="11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09C"/>
    <w:rsid w:val="00075FCA"/>
    <w:rsid w:val="000D42AF"/>
    <w:rsid w:val="001D5396"/>
    <w:rsid w:val="002070B6"/>
    <w:rsid w:val="0022009C"/>
    <w:rsid w:val="00235081"/>
    <w:rsid w:val="0024557B"/>
    <w:rsid w:val="00260867"/>
    <w:rsid w:val="00281A6B"/>
    <w:rsid w:val="003121CC"/>
    <w:rsid w:val="003177C3"/>
    <w:rsid w:val="00344DCE"/>
    <w:rsid w:val="00347944"/>
    <w:rsid w:val="00351068"/>
    <w:rsid w:val="00470465"/>
    <w:rsid w:val="004B0391"/>
    <w:rsid w:val="00576D45"/>
    <w:rsid w:val="00594918"/>
    <w:rsid w:val="005F6C1E"/>
    <w:rsid w:val="00622C29"/>
    <w:rsid w:val="006B3BEE"/>
    <w:rsid w:val="006D78DE"/>
    <w:rsid w:val="007101C6"/>
    <w:rsid w:val="007E06C2"/>
    <w:rsid w:val="00836E2B"/>
    <w:rsid w:val="008A7068"/>
    <w:rsid w:val="008D09DB"/>
    <w:rsid w:val="009433D3"/>
    <w:rsid w:val="00967CCA"/>
    <w:rsid w:val="009923B0"/>
    <w:rsid w:val="00A53CD6"/>
    <w:rsid w:val="00B16DC9"/>
    <w:rsid w:val="00B62826"/>
    <w:rsid w:val="00BD49F7"/>
    <w:rsid w:val="00C009E6"/>
    <w:rsid w:val="00C02DF9"/>
    <w:rsid w:val="00C81E32"/>
    <w:rsid w:val="00C9237E"/>
    <w:rsid w:val="00C97A6A"/>
    <w:rsid w:val="00D00670"/>
    <w:rsid w:val="00D554F7"/>
    <w:rsid w:val="00D6300E"/>
    <w:rsid w:val="00D875C2"/>
    <w:rsid w:val="00DB033B"/>
    <w:rsid w:val="00DB5FF1"/>
    <w:rsid w:val="00E1727C"/>
    <w:rsid w:val="00E449A0"/>
    <w:rsid w:val="00EA10C9"/>
    <w:rsid w:val="00FC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FAC36"/>
  <w15:chartTrackingRefBased/>
  <w15:docId w15:val="{45E5DAE8-56A5-46A4-B0A4-FA1FB75E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09C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2009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22009C"/>
    <w:rPr>
      <w:rFonts w:ascii="Arial" w:hAnsi="Arial" w:cs="Arial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rsid w:val="0022009C"/>
    <w:rPr>
      <w:color w:val="0000FF"/>
      <w:u w:val="single"/>
    </w:rPr>
  </w:style>
  <w:style w:type="paragraph" w:styleId="BodyText">
    <w:name w:val="Body Text"/>
    <w:aliases w:val="  uvlaka 2,uvlaka 2"/>
    <w:basedOn w:val="Normal"/>
    <w:link w:val="BodyTextChar"/>
    <w:rsid w:val="0022009C"/>
    <w:pPr>
      <w:jc w:val="both"/>
    </w:pPr>
    <w:rPr>
      <w:color w:val="000000"/>
      <w:lang w:eastAsia="hr-HR"/>
    </w:rPr>
  </w:style>
  <w:style w:type="character" w:customStyle="1" w:styleId="BodyTextChar">
    <w:name w:val="Body Text Char"/>
    <w:aliases w:val="  uvlaka 2 Char,uvlaka 2 Char"/>
    <w:basedOn w:val="DefaultParagraphFont"/>
    <w:link w:val="BodyText"/>
    <w:rsid w:val="0022009C"/>
    <w:rPr>
      <w:rFonts w:ascii="Arial" w:hAnsi="Arial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22009C"/>
    <w:pPr>
      <w:ind w:left="720"/>
    </w:pPr>
  </w:style>
  <w:style w:type="character" w:customStyle="1" w:styleId="crna12b1">
    <w:name w:val="crna12b1"/>
    <w:basedOn w:val="DefaultParagraphFont"/>
    <w:rsid w:val="0022009C"/>
    <w:rPr>
      <w:rFonts w:ascii="Arial" w:hAnsi="Arial" w:cs="Arial" w:hint="default"/>
      <w:b/>
      <w:bCs/>
      <w:strike w:val="0"/>
      <w:dstrike w:val="0"/>
      <w:color w:val="000000"/>
      <w:sz w:val="12"/>
      <w:szCs w:val="12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A6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120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on.hr/cms.htm?id=6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ldravec\AppData\Local\Microsoft\Windows\Temporary%20Internet%20Files\ldravec\AppData\Local\Microsoft\Windows\Temporary%20Internet%20Files\Local%20Settings\Local%20Settings\Temporary%20Internet%20Files\OLK6\www.istra-istri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Istarska županija - Regione Istriana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Kostelić</dc:creator>
  <cp:keywords/>
  <dc:description/>
  <cp:lastModifiedBy>Marica Garić</cp:lastModifiedBy>
  <cp:revision>2</cp:revision>
  <cp:lastPrinted>2017-02-22T10:46:00Z</cp:lastPrinted>
  <dcterms:created xsi:type="dcterms:W3CDTF">2020-05-19T09:15:00Z</dcterms:created>
  <dcterms:modified xsi:type="dcterms:W3CDTF">2020-05-19T09:15:00Z</dcterms:modified>
</cp:coreProperties>
</file>