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8E704" w14:textId="77777777" w:rsidR="00BB1ECC" w:rsidRPr="00B37D7E" w:rsidRDefault="00A26224" w:rsidP="00BB1ECC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NACRT </w:t>
      </w:r>
      <w:r w:rsidR="00BB1ECC" w:rsidRPr="00B37D7E">
        <w:rPr>
          <w:rFonts w:ascii="Arial" w:eastAsia="Times New Roman" w:hAnsi="Arial" w:cs="Arial"/>
          <w:sz w:val="24"/>
          <w:szCs w:val="24"/>
          <w:lang w:eastAsia="hr-HR"/>
        </w:rPr>
        <w:t>PRIJEDLOG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A</w:t>
      </w:r>
    </w:p>
    <w:p w14:paraId="53A34497" w14:textId="5E1F56A4" w:rsidR="00B871B0" w:rsidRPr="00B37D7E" w:rsidRDefault="00B871B0" w:rsidP="00FD51F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temelju članka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132.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Zakona o gradnji (»Narodne novine« broj </w:t>
      </w:r>
      <w:r w:rsidR="0029387E" w:rsidRPr="00B37D7E">
        <w:rPr>
          <w:rFonts w:ascii="Arial" w:eastAsia="Times New Roman" w:hAnsi="Arial" w:cs="Arial"/>
          <w:sz w:val="24"/>
          <w:szCs w:val="24"/>
          <w:lang w:eastAsia="hr-HR"/>
        </w:rPr>
        <w:t>153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/13</w:t>
      </w:r>
      <w:r w:rsidR="003D05C4" w:rsidRPr="00B37D7E">
        <w:rPr>
          <w:rFonts w:ascii="Arial" w:eastAsia="Times New Roman" w:hAnsi="Arial" w:cs="Arial"/>
          <w:sz w:val="24"/>
          <w:szCs w:val="24"/>
          <w:lang w:eastAsia="hr-HR"/>
        </w:rPr>
        <w:t>, 20/17</w:t>
      </w:r>
      <w:r w:rsidR="00A26224" w:rsidRPr="00B37D7E">
        <w:rPr>
          <w:rFonts w:ascii="Arial" w:eastAsia="Times New Roman" w:hAnsi="Arial" w:cs="Arial"/>
          <w:sz w:val="24"/>
          <w:szCs w:val="24"/>
          <w:lang w:eastAsia="hr-HR"/>
        </w:rPr>
        <w:t>,39/19</w:t>
      </w:r>
      <w:r w:rsidR="00B37D7E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) i članka 38. Statuta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(»Službene novine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Općine Brton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i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gla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-Verteneglio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“ broj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03/18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>)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Brtonigla-Verteneglio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 </w:t>
      </w:r>
      <w:r w:rsidR="0052024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  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sjednici održanoj dana </w:t>
      </w:r>
      <w:r w:rsidR="0086772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    </w:t>
      </w:r>
      <w:r w:rsidR="00FD51F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CD6A5B" w:rsidRPr="00B37D7E">
        <w:rPr>
          <w:rFonts w:ascii="Arial" w:eastAsia="Times New Roman" w:hAnsi="Arial" w:cs="Arial"/>
          <w:sz w:val="24"/>
          <w:szCs w:val="24"/>
          <w:lang w:eastAsia="hr-HR"/>
        </w:rPr>
        <w:t>2020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. godine, </w:t>
      </w:r>
      <w:r w:rsidR="00FE0C0A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donijelo je</w:t>
      </w:r>
    </w:p>
    <w:p w14:paraId="398B4147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ODLUKU</w:t>
      </w:r>
      <w:r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br/>
        <w:t xml:space="preserve">o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privremenoj zabrani izvođenja </w:t>
      </w:r>
      <w:r w:rsidR="00396A9F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građevinskih </w:t>
      </w:r>
      <w:r w:rsidR="00DC2A38" w:rsidRPr="00B37D7E">
        <w:rPr>
          <w:rFonts w:ascii="Arial" w:eastAsia="Times New Roman" w:hAnsi="Arial" w:cs="Arial"/>
          <w:b/>
          <w:bCs/>
          <w:sz w:val="24"/>
          <w:szCs w:val="24"/>
          <w:lang w:eastAsia="hr-HR"/>
        </w:rPr>
        <w:t>radova</w:t>
      </w:r>
    </w:p>
    <w:p w14:paraId="3D34C8EB" w14:textId="43172662" w:rsidR="00B37D7E" w:rsidRPr="00B37D7E" w:rsidRDefault="00881724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na području Općine Brtonigla-Verteneglio</w:t>
      </w:r>
      <w:r w:rsidR="00082207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 </w:t>
      </w:r>
      <w:r w:rsidR="00B37D7E">
        <w:rPr>
          <w:rFonts w:ascii="Arial" w:eastAsia="Times New Roman" w:hAnsi="Arial" w:cs="Arial"/>
          <w:b/>
          <w:sz w:val="24"/>
          <w:szCs w:val="24"/>
          <w:lang w:eastAsia="hr-HR"/>
        </w:rPr>
        <w:t>u 2021. godini</w:t>
      </w:r>
    </w:p>
    <w:p w14:paraId="2A2DAA86" w14:textId="77777777" w:rsidR="00082207" w:rsidRDefault="00082207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</w:p>
    <w:p w14:paraId="6A9A3584" w14:textId="6A28616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I. 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UVODNA NAPOMENA</w:t>
      </w:r>
    </w:p>
    <w:p w14:paraId="3903E75D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1.</w:t>
      </w:r>
    </w:p>
    <w:p w14:paraId="65CFAF87" w14:textId="77777777" w:rsidR="00B871B0" w:rsidRPr="00B37D7E" w:rsidRDefault="00DC0A2C" w:rsidP="00DC0A2C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Ovom se O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dlukom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utvrđuju se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vrste 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>građevinsk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ih</w:t>
      </w:r>
      <w:r w:rsidR="00357382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="00B871B0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radova,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razdoblja i područja privremene zabrane izvođenja građevinskih radova,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iznimke i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 nadzor nad provedbom 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ove Odluke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6B8DB897" w14:textId="77777777" w:rsidR="00B871B0" w:rsidRPr="00B37D7E" w:rsidRDefault="00B871B0" w:rsidP="009F578B">
      <w:pPr>
        <w:spacing w:before="100" w:beforeAutospacing="1" w:after="100" w:afterAutospacing="1" w:line="240" w:lineRule="auto"/>
        <w:ind w:left="705" w:hanging="705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II.</w:t>
      </w:r>
      <w:r w:rsidR="009F578B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ab/>
      </w:r>
      <w:r w:rsidR="00713F2C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VRSTE GRAĐEVINSKIH RADOVA KOJI SE ZABRANJUJU ILI OGRANIČAVAJU</w:t>
      </w:r>
    </w:p>
    <w:p w14:paraId="36EF5DEF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2.</w:t>
      </w:r>
    </w:p>
    <w:p w14:paraId="17F37504" w14:textId="77777777" w:rsidR="00713F2C" w:rsidRPr="00B37D7E" w:rsidRDefault="00713F2C" w:rsidP="00713F2C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Pod građevinskim radovima koji se u smislu ove Odluke ograničavaju ili zabranjuju smatraju se svi građevinski radovi koji se odnose na zemljane radove i radove na izgradnji konstrukcije svih vrsta građevina.</w:t>
      </w:r>
    </w:p>
    <w:p w14:paraId="71DCD019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III.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PODRUČJE ZONA, RAZDOBLJE I VRIJEME ZABRANE IZVOĐENJA GRAĐEVINSKIH RADOVA</w:t>
      </w:r>
    </w:p>
    <w:p w14:paraId="3F285162" w14:textId="77777777" w:rsidR="000654E3" w:rsidRPr="00B37D7E" w:rsidRDefault="000654E3" w:rsidP="000654E3">
      <w:pPr>
        <w:pStyle w:val="NormalWeb"/>
        <w:jc w:val="center"/>
        <w:rPr>
          <w:rFonts w:ascii="Arial" w:hAnsi="Arial" w:cs="Arial"/>
          <w:b/>
          <w:color w:val="000000" w:themeColor="text1"/>
        </w:rPr>
      </w:pPr>
      <w:r w:rsidRPr="00B37D7E">
        <w:rPr>
          <w:rFonts w:ascii="Arial" w:hAnsi="Arial" w:cs="Arial"/>
          <w:b/>
          <w:color w:val="000000" w:themeColor="text1"/>
        </w:rPr>
        <w:t>Članak 3.</w:t>
      </w:r>
    </w:p>
    <w:p w14:paraId="08C6F1A6" w14:textId="555D4FED" w:rsidR="000654E3" w:rsidRPr="00B37D7E" w:rsidRDefault="000654E3" w:rsidP="00B37D7E">
      <w:pPr>
        <w:pStyle w:val="NormalWeb"/>
        <w:jc w:val="both"/>
        <w:rPr>
          <w:rFonts w:ascii="Arial" w:hAnsi="Arial" w:cs="Arial"/>
          <w:color w:val="000000" w:themeColor="text1"/>
        </w:rPr>
      </w:pPr>
      <w:r w:rsidRPr="00B37D7E">
        <w:rPr>
          <w:rFonts w:ascii="Arial" w:hAnsi="Arial" w:cs="Arial"/>
          <w:color w:val="000000" w:themeColor="text1"/>
        </w:rPr>
        <w:t xml:space="preserve">Zabranjuje se izvođenje građevinskih radova iz članka 2. </w:t>
      </w:r>
      <w:r w:rsidR="00FC45CF" w:rsidRPr="00B37D7E">
        <w:rPr>
          <w:rFonts w:ascii="Arial" w:hAnsi="Arial" w:cs="Arial"/>
          <w:color w:val="000000" w:themeColor="text1"/>
        </w:rPr>
        <w:t>ov</w:t>
      </w:r>
      <w:r w:rsidRPr="00B37D7E">
        <w:rPr>
          <w:rFonts w:ascii="Arial" w:hAnsi="Arial" w:cs="Arial"/>
          <w:color w:val="000000" w:themeColor="text1"/>
        </w:rPr>
        <w:t xml:space="preserve">e Odluke za vrijeme turističke sezone na području </w:t>
      </w:r>
      <w:r w:rsidR="00B37D7E">
        <w:rPr>
          <w:rFonts w:ascii="Arial" w:hAnsi="Arial" w:cs="Arial"/>
          <w:color w:val="000000" w:themeColor="text1"/>
        </w:rPr>
        <w:t xml:space="preserve">svih </w:t>
      </w:r>
      <w:r w:rsidRPr="00B37D7E">
        <w:rPr>
          <w:rFonts w:ascii="Arial" w:hAnsi="Arial" w:cs="Arial"/>
          <w:color w:val="000000" w:themeColor="text1"/>
        </w:rPr>
        <w:t xml:space="preserve">naselja </w:t>
      </w:r>
      <w:r w:rsidR="00B37D7E">
        <w:rPr>
          <w:rFonts w:ascii="Arial" w:hAnsi="Arial" w:cs="Arial"/>
          <w:color w:val="000000" w:themeColor="text1"/>
        </w:rPr>
        <w:t xml:space="preserve">Općine </w:t>
      </w:r>
      <w:r w:rsidR="00174A5A" w:rsidRPr="00B37D7E">
        <w:rPr>
          <w:rFonts w:ascii="Arial" w:hAnsi="Arial" w:cs="Arial"/>
          <w:color w:val="000000" w:themeColor="text1"/>
        </w:rPr>
        <w:t>Brtonigla-Verteneglio</w:t>
      </w:r>
      <w:r w:rsidR="00B37D7E">
        <w:rPr>
          <w:rFonts w:ascii="Arial" w:hAnsi="Arial" w:cs="Arial"/>
          <w:color w:val="000000" w:themeColor="text1"/>
        </w:rPr>
        <w:t>.</w:t>
      </w:r>
    </w:p>
    <w:p w14:paraId="53312700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Članak 4.</w:t>
      </w:r>
    </w:p>
    <w:p w14:paraId="4E552056" w14:textId="64C7BC95" w:rsidR="006F1CA7" w:rsidRPr="00B37D7E" w:rsidRDefault="00776189" w:rsidP="00B37D7E">
      <w:pPr>
        <w:pStyle w:val="NormalWeb"/>
        <w:jc w:val="both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Z</w:t>
      </w:r>
      <w:r w:rsidR="006158E6" w:rsidRPr="00B37D7E">
        <w:rPr>
          <w:rFonts w:ascii="Arial" w:hAnsi="Arial" w:cs="Arial"/>
        </w:rPr>
        <w:t xml:space="preserve">abranjuje se izvođenje građevinskih radova za vrijeme turističke sezone </w:t>
      </w:r>
      <w:r w:rsidR="000654E3" w:rsidRPr="00B37D7E">
        <w:rPr>
          <w:rFonts w:ascii="Arial" w:hAnsi="Arial" w:cs="Arial"/>
        </w:rPr>
        <w:t xml:space="preserve"> </w:t>
      </w:r>
      <w:r w:rsidR="00B37D7E" w:rsidRPr="00B37D7E">
        <w:rPr>
          <w:rFonts w:ascii="Arial" w:hAnsi="Arial" w:cs="Arial"/>
          <w:color w:val="000000" w:themeColor="text1"/>
        </w:rPr>
        <w:t xml:space="preserve">na području </w:t>
      </w:r>
      <w:r w:rsidR="00B37D7E">
        <w:rPr>
          <w:rFonts w:ascii="Arial" w:hAnsi="Arial" w:cs="Arial"/>
          <w:color w:val="000000" w:themeColor="text1"/>
        </w:rPr>
        <w:t xml:space="preserve">svih </w:t>
      </w:r>
      <w:r w:rsidR="00B37D7E" w:rsidRPr="00B37D7E">
        <w:rPr>
          <w:rFonts w:ascii="Arial" w:hAnsi="Arial" w:cs="Arial"/>
          <w:color w:val="000000" w:themeColor="text1"/>
        </w:rPr>
        <w:t xml:space="preserve">naselja </w:t>
      </w:r>
      <w:r w:rsidR="00B37D7E">
        <w:rPr>
          <w:rFonts w:ascii="Arial" w:hAnsi="Arial" w:cs="Arial"/>
          <w:color w:val="000000" w:themeColor="text1"/>
        </w:rPr>
        <w:t xml:space="preserve">Općine </w:t>
      </w:r>
      <w:r w:rsidR="00B37D7E" w:rsidRPr="00B37D7E">
        <w:rPr>
          <w:rFonts w:ascii="Arial" w:hAnsi="Arial" w:cs="Arial"/>
          <w:color w:val="000000" w:themeColor="text1"/>
        </w:rPr>
        <w:t>Brtonigla-Verteneglio</w:t>
      </w:r>
      <w:r w:rsidR="00174A5A" w:rsidRPr="00B37D7E">
        <w:rPr>
          <w:rFonts w:ascii="Arial" w:hAnsi="Arial" w:cs="Arial"/>
          <w:color w:val="000000" w:themeColor="text1"/>
        </w:rPr>
        <w:t xml:space="preserve">, </w:t>
      </w:r>
      <w:r w:rsidR="00867729" w:rsidRPr="00B37D7E">
        <w:rPr>
          <w:rFonts w:ascii="Arial" w:hAnsi="Arial" w:cs="Arial"/>
          <w:color w:val="000000" w:themeColor="text1"/>
        </w:rPr>
        <w:t xml:space="preserve">u </w:t>
      </w:r>
      <w:r w:rsidR="006158E6" w:rsidRPr="00B37D7E">
        <w:rPr>
          <w:rFonts w:ascii="Arial" w:hAnsi="Arial" w:cs="Arial"/>
        </w:rPr>
        <w:t xml:space="preserve">godišnjem (kalendarskom) razdoblju od </w:t>
      </w:r>
      <w:r w:rsidR="00B37D7E">
        <w:rPr>
          <w:rFonts w:ascii="Arial" w:hAnsi="Arial" w:cs="Arial"/>
        </w:rPr>
        <w:t>01</w:t>
      </w:r>
      <w:r w:rsidR="006158E6" w:rsidRPr="00B37D7E">
        <w:rPr>
          <w:rFonts w:ascii="Arial" w:hAnsi="Arial" w:cs="Arial"/>
        </w:rPr>
        <w:t xml:space="preserve">. lipnja do </w:t>
      </w:r>
      <w:r w:rsidR="00B37D7E">
        <w:rPr>
          <w:rFonts w:ascii="Arial" w:hAnsi="Arial" w:cs="Arial"/>
        </w:rPr>
        <w:t>30</w:t>
      </w:r>
      <w:r w:rsidR="006158E6" w:rsidRPr="00B37D7E">
        <w:rPr>
          <w:rFonts w:ascii="Arial" w:hAnsi="Arial" w:cs="Arial"/>
        </w:rPr>
        <w:t>. rujna</w:t>
      </w:r>
      <w:r w:rsidR="00931442" w:rsidRPr="00B37D7E">
        <w:rPr>
          <w:rFonts w:ascii="Arial" w:hAnsi="Arial" w:cs="Arial"/>
        </w:rPr>
        <w:t xml:space="preserve"> 20</w:t>
      </w:r>
      <w:r w:rsidR="00A26224" w:rsidRPr="00B37D7E">
        <w:rPr>
          <w:rFonts w:ascii="Arial" w:hAnsi="Arial" w:cs="Arial"/>
        </w:rPr>
        <w:t>2</w:t>
      </w:r>
      <w:r w:rsidR="00B37D7E">
        <w:rPr>
          <w:rFonts w:ascii="Arial" w:hAnsi="Arial" w:cs="Arial"/>
        </w:rPr>
        <w:t>1</w:t>
      </w:r>
      <w:r w:rsidR="00931442" w:rsidRPr="00B37D7E">
        <w:rPr>
          <w:rFonts w:ascii="Arial" w:hAnsi="Arial" w:cs="Arial"/>
        </w:rPr>
        <w:t>. godine</w:t>
      </w:r>
      <w:r w:rsidR="00B37D7E">
        <w:rPr>
          <w:rFonts w:ascii="Arial" w:hAnsi="Arial" w:cs="Arial"/>
        </w:rPr>
        <w:t>.</w:t>
      </w:r>
    </w:p>
    <w:p w14:paraId="32C65D9B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Članak 5.</w:t>
      </w:r>
    </w:p>
    <w:p w14:paraId="7F01DF64" w14:textId="77777777" w:rsidR="006158E6" w:rsidRPr="00B37D7E" w:rsidRDefault="006158E6" w:rsidP="00B37D7E">
      <w:pPr>
        <w:pStyle w:val="NormalWeb"/>
        <w:jc w:val="both"/>
        <w:rPr>
          <w:rFonts w:ascii="Arial" w:hAnsi="Arial" w:cs="Arial"/>
        </w:rPr>
      </w:pPr>
      <w:r w:rsidRPr="00B37D7E">
        <w:rPr>
          <w:rFonts w:ascii="Arial" w:hAnsi="Arial" w:cs="Arial"/>
        </w:rPr>
        <w:t xml:space="preserve">Za područja </w:t>
      </w:r>
      <w:r w:rsidR="000654E3" w:rsidRPr="00B37D7E">
        <w:rPr>
          <w:rFonts w:ascii="Arial" w:hAnsi="Arial" w:cs="Arial"/>
        </w:rPr>
        <w:t>naselja</w:t>
      </w:r>
      <w:r w:rsidRPr="00B37D7E">
        <w:rPr>
          <w:rFonts w:ascii="Arial" w:hAnsi="Arial" w:cs="Arial"/>
        </w:rPr>
        <w:t xml:space="preserve"> i u razdobljima navedenim u članku 3. i 4. ove Odluke građevinski radovi se potpuno zabranjuju u vremenu od 00:00 do 24.00 sata.</w:t>
      </w:r>
    </w:p>
    <w:p w14:paraId="05E4089A" w14:textId="77777777" w:rsidR="00776189" w:rsidRPr="00B37D7E" w:rsidRDefault="00776189" w:rsidP="00776189">
      <w:pPr>
        <w:pStyle w:val="NormalWeb"/>
        <w:jc w:val="center"/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lastRenderedPageBreak/>
        <w:t>Članak 6.</w:t>
      </w:r>
    </w:p>
    <w:p w14:paraId="182AA66F" w14:textId="77777777" w:rsidR="006158E6" w:rsidRPr="00B37D7E" w:rsidRDefault="006158E6" w:rsidP="006158E6">
      <w:pPr>
        <w:pStyle w:val="NormalWeb"/>
        <w:rPr>
          <w:rFonts w:ascii="Arial" w:hAnsi="Arial" w:cs="Arial"/>
        </w:rPr>
      </w:pPr>
      <w:r w:rsidRPr="00B37D7E">
        <w:rPr>
          <w:rFonts w:ascii="Arial" w:hAnsi="Arial" w:cs="Arial"/>
        </w:rPr>
        <w:t>Do dana zabrane izvođenja građevinskih radova u smislu članka 4. i 5. ove Odluke investitori koji su radi izvođenja građevinskih radova zauzeli javnu površinu, dužni su istu osloboditi od svih stvari i vratiti u prijašnje stanje.</w:t>
      </w:r>
    </w:p>
    <w:p w14:paraId="373FA36D" w14:textId="77777777" w:rsidR="006158E6" w:rsidRPr="00B37D7E" w:rsidRDefault="006158E6" w:rsidP="009F578B">
      <w:pPr>
        <w:pStyle w:val="NormalWeb"/>
        <w:ind w:left="705" w:hanging="705"/>
        <w:rPr>
          <w:rFonts w:ascii="Arial" w:hAnsi="Arial" w:cs="Arial"/>
        </w:rPr>
      </w:pPr>
      <w:r w:rsidRPr="00B37D7E">
        <w:rPr>
          <w:rStyle w:val="Strong"/>
          <w:rFonts w:ascii="Arial" w:hAnsi="Arial" w:cs="Arial"/>
        </w:rPr>
        <w:t>IV.</w:t>
      </w:r>
      <w:r w:rsidR="009F578B" w:rsidRPr="00B37D7E">
        <w:rPr>
          <w:rStyle w:val="Strong"/>
          <w:rFonts w:ascii="Arial" w:hAnsi="Arial" w:cs="Arial"/>
        </w:rPr>
        <w:tab/>
      </w:r>
      <w:r w:rsidRPr="00B37D7E">
        <w:rPr>
          <w:rStyle w:val="Strong"/>
          <w:rFonts w:ascii="Arial" w:hAnsi="Arial" w:cs="Arial"/>
        </w:rPr>
        <w:t>IZNIMKE OD ZABRANE I OGRANIČENJA IZVOĐENJA GRAĐEVINSKIH RADOVA</w:t>
      </w:r>
    </w:p>
    <w:p w14:paraId="1F6D61CB" w14:textId="77777777" w:rsidR="00776189" w:rsidRPr="00B37D7E" w:rsidRDefault="00776189" w:rsidP="00776189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Članak 7.</w:t>
      </w:r>
    </w:p>
    <w:p w14:paraId="424D7061" w14:textId="3777B9F4" w:rsidR="002E4083" w:rsidRPr="00B37D7E" w:rsidRDefault="006158E6" w:rsidP="002E4083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U području zona, razdoblju i vremenu utvrđenim člankom </w:t>
      </w:r>
      <w:r w:rsidR="00B37D7E">
        <w:rPr>
          <w:rFonts w:ascii="Arial" w:hAnsi="Arial" w:cs="Arial"/>
          <w:sz w:val="24"/>
          <w:szCs w:val="24"/>
        </w:rPr>
        <w:t xml:space="preserve">3. </w:t>
      </w:r>
      <w:r w:rsidRPr="00B37D7E">
        <w:rPr>
          <w:rFonts w:ascii="Arial" w:hAnsi="Arial" w:cs="Arial"/>
          <w:sz w:val="24"/>
          <w:szCs w:val="24"/>
        </w:rPr>
        <w:t xml:space="preserve">4. i 5. ove Odluke iznimno se, uz prethodnu suglasnost 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mogu izvoditi građevinski radovi</w:t>
      </w:r>
      <w:r w:rsidR="002E4083"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t>u slijedećim slučajevima:</w:t>
      </w:r>
    </w:p>
    <w:p w14:paraId="2FDD0597" w14:textId="77777777" w:rsidR="00713F2C" w:rsidRPr="00B37D7E" w:rsidRDefault="006158E6" w:rsidP="00241F99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hitni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objekata i uređenju komunalne i ostale infrastrukture kojima se sprečavaju posljedice po život i zdravlje ljudi, kao i veća oštećenja na nekretninama</w:t>
      </w:r>
      <w:r w:rsidR="00713F2C" w:rsidRPr="00B37D7E">
        <w:rPr>
          <w:rFonts w:ascii="Arial" w:hAnsi="Arial" w:cs="Arial"/>
          <w:sz w:val="24"/>
          <w:szCs w:val="24"/>
        </w:rPr>
        <w:t>;</w:t>
      </w:r>
    </w:p>
    <w:p w14:paraId="4D2C4F37" w14:textId="77777777" w:rsidR="00713F2C" w:rsidRPr="00B37D7E" w:rsidRDefault="006158E6" w:rsidP="00241F99">
      <w:pPr>
        <w:spacing w:before="100" w:beforeAutospacing="1" w:after="100" w:afterAutospacing="1" w:line="240" w:lineRule="auto"/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- nužni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na popravcima građevina kada zbog oštećenja postoji opasnost po život i zdravlje</w:t>
      </w:r>
      <w:r w:rsidR="00713F2C" w:rsidRPr="00B37D7E">
        <w:rPr>
          <w:rFonts w:ascii="Arial" w:hAnsi="Arial" w:cs="Arial"/>
          <w:sz w:val="24"/>
          <w:szCs w:val="24"/>
        </w:rPr>
        <w:t xml:space="preserve"> ljudi;</w:t>
      </w:r>
    </w:p>
    <w:p w14:paraId="37E7D742" w14:textId="77777777" w:rsidR="006F1CA7" w:rsidRPr="00B37D7E" w:rsidRDefault="006158E6" w:rsidP="006F1CA7">
      <w:pPr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- radov</w:t>
      </w:r>
      <w:r w:rsidR="00241F99" w:rsidRPr="00B37D7E">
        <w:rPr>
          <w:rFonts w:ascii="Arial" w:hAnsi="Arial" w:cs="Arial"/>
          <w:sz w:val="24"/>
          <w:szCs w:val="24"/>
        </w:rPr>
        <w:t>i</w:t>
      </w:r>
      <w:r w:rsidRPr="00B37D7E">
        <w:rPr>
          <w:rFonts w:ascii="Arial" w:hAnsi="Arial" w:cs="Arial"/>
          <w:sz w:val="24"/>
          <w:szCs w:val="24"/>
        </w:rPr>
        <w:t xml:space="preserve"> koji se izvode u javnom interesu, a čiji je investitor Općina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>, ustanova ili trgovačko društvo u potpunom ili preteži</w:t>
      </w:r>
      <w:r w:rsidR="00241F99" w:rsidRPr="00B37D7E">
        <w:rPr>
          <w:rFonts w:ascii="Arial" w:hAnsi="Arial" w:cs="Arial"/>
          <w:sz w:val="24"/>
          <w:szCs w:val="24"/>
        </w:rPr>
        <w:t xml:space="preserve">tom vlasništvu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="00241F99" w:rsidRPr="00B37D7E">
        <w:rPr>
          <w:rFonts w:ascii="Arial" w:hAnsi="Arial" w:cs="Arial"/>
          <w:sz w:val="24"/>
          <w:szCs w:val="24"/>
        </w:rPr>
        <w:t>.</w:t>
      </w:r>
      <w:r w:rsidRPr="00B37D7E">
        <w:rPr>
          <w:rFonts w:ascii="Arial" w:hAnsi="Arial" w:cs="Arial"/>
          <w:sz w:val="24"/>
          <w:szCs w:val="24"/>
        </w:rPr>
        <w:br/>
      </w:r>
    </w:p>
    <w:p w14:paraId="5439D67E" w14:textId="77777777" w:rsidR="00241F99" w:rsidRPr="00B37D7E" w:rsidRDefault="00241F99" w:rsidP="006F1CA7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Članak 8.</w:t>
      </w:r>
    </w:p>
    <w:p w14:paraId="49E67F9B" w14:textId="77777777" w:rsidR="00241F99" w:rsidRPr="00B37D7E" w:rsidRDefault="00241F99" w:rsidP="00241F99">
      <w:pPr>
        <w:pStyle w:val="t-9-8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Ova Odluka se  ne odnosi se na:</w:t>
      </w:r>
    </w:p>
    <w:p w14:paraId="2ABA435D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1. građevine, odnosno radove za čije je građenje, odnosno izvođenje utvrđen interes Republike Hrvatske,</w:t>
      </w:r>
    </w:p>
    <w:p w14:paraId="46B70965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2. uklanjanje građevina na temelju rješenja građevinske inspekcije ili odluke drugog tijela državne vlasti,</w:t>
      </w:r>
    </w:p>
    <w:p w14:paraId="76F053E3" w14:textId="77777777" w:rsidR="00241F99" w:rsidRPr="00B37D7E" w:rsidRDefault="00241F99" w:rsidP="00241F99">
      <w:pPr>
        <w:pStyle w:val="t-9-8"/>
        <w:rPr>
          <w:rFonts w:ascii="Arial" w:hAnsi="Arial" w:cs="Arial"/>
        </w:rPr>
      </w:pPr>
      <w:r w:rsidRPr="00B37D7E">
        <w:rPr>
          <w:rFonts w:ascii="Arial" w:hAnsi="Arial" w:cs="Arial"/>
        </w:rPr>
        <w:t>3. građenje građevina, odnosno izvođenje radova u godini u kojoj je odluka stupila na snagu.</w:t>
      </w:r>
    </w:p>
    <w:p w14:paraId="7CCF1064" w14:textId="77777777" w:rsidR="002E4083" w:rsidRPr="00B37D7E" w:rsidRDefault="002E4083" w:rsidP="009707C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2EB4BFF2" w14:textId="77777777" w:rsidR="002E4083" w:rsidRPr="00B37D7E" w:rsidRDefault="002E4083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Ovom Odlukom regulira se i izvođenje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, na način da se zabranjuje izvođenje građevinskih radova u danima vikenda (subota i nedjelja)</w:t>
      </w:r>
      <w:r w:rsidR="00185A42" w:rsidRPr="00B37D7E">
        <w:rPr>
          <w:rFonts w:ascii="Arial" w:eastAsia="Times New Roman" w:hAnsi="Arial" w:cs="Arial"/>
          <w:sz w:val="24"/>
          <w:szCs w:val="24"/>
          <w:lang w:eastAsia="hr-HR"/>
        </w:rPr>
        <w:t>, te 8 (osam) dana prije dana Svih svetih i Dana mrtvih.</w:t>
      </w:r>
    </w:p>
    <w:p w14:paraId="673464E1" w14:textId="77777777" w:rsidR="00185A42" w:rsidRPr="00B37D7E" w:rsidRDefault="00185A42" w:rsidP="00185A42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Izvođenje radova u terminima iz prethodnog stavka ovog članka, dozvoljeno je samo iznimno, uz prethodnu suglasnost </w:t>
      </w:r>
      <w:r w:rsidRPr="00B37D7E">
        <w:rPr>
          <w:rFonts w:ascii="Arial" w:hAnsi="Arial" w:cs="Arial"/>
          <w:sz w:val="24"/>
          <w:szCs w:val="24"/>
        </w:rPr>
        <w:t xml:space="preserve">Općinskog načelnika Općine </w:t>
      </w:r>
      <w:r w:rsidR="00267846" w:rsidRPr="00B37D7E">
        <w:rPr>
          <w:rFonts w:ascii="Arial" w:hAnsi="Arial" w:cs="Arial"/>
          <w:sz w:val="24"/>
          <w:szCs w:val="24"/>
        </w:rPr>
        <w:t>Brtonigla-Verteneglio</w:t>
      </w:r>
      <w:r w:rsidRPr="00B37D7E">
        <w:rPr>
          <w:rFonts w:ascii="Arial" w:hAnsi="Arial" w:cs="Arial"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lastRenderedPageBreak/>
        <w:t>u slučajevima nužnih radova na popravcima građevina kada zbog oštećenja postoji opasnost po život i zdravlje ljudi.</w:t>
      </w:r>
    </w:p>
    <w:p w14:paraId="600EEDE5" w14:textId="77777777" w:rsidR="00B871B0" w:rsidRPr="00B37D7E" w:rsidRDefault="00185A42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V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 NADZOR PROVEDBE ODLUKE</w:t>
      </w:r>
    </w:p>
    <w:p w14:paraId="37C94215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10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F8FBF1" w14:textId="77777777" w:rsidR="000F002B" w:rsidRPr="00B37D7E" w:rsidRDefault="001877FB" w:rsidP="001877F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Nadzor nad provedbom ove 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dluke obavlja komunalni redar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="00713F2C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sukladno odredbama Zakona o građevinskoj inspekciji (Narodne novine br. 153/13)</w:t>
      </w:r>
      <w:r w:rsidR="000F002B" w:rsidRPr="00B37D7E">
        <w:rPr>
          <w:rFonts w:ascii="Arial" w:eastAsia="Times New Roman" w:hAnsi="Arial" w:cs="Arial"/>
          <w:sz w:val="24"/>
          <w:szCs w:val="24"/>
          <w:lang w:eastAsia="hr-HR"/>
        </w:rPr>
        <w:t>.</w:t>
      </w:r>
    </w:p>
    <w:p w14:paraId="70E61DFF" w14:textId="73B26A28" w:rsidR="000F002B" w:rsidRPr="00B37D7E" w:rsidRDefault="000F002B" w:rsidP="001877FB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 Novčana kazna za investitora, odnosno vlasnika građevine koji izvodi građevinske radove tijekom turističke sezone u razdoblju iz članka 4.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, te u razdoblju iz članka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9.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stavak 1., 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ove Odluke, određena je Naputkom o novčanim kaznama koje izriču komunalni redari u provedbi Zakona o građevinskoj inspekciji (»Narodne novine«, broj 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23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/1</w:t>
      </w:r>
      <w:r w:rsidR="00425C8A">
        <w:rPr>
          <w:rFonts w:ascii="Arial" w:hAnsi="Arial" w:cs="Arial"/>
          <w:color w:val="000000"/>
          <w:sz w:val="24"/>
          <w:szCs w:val="24"/>
          <w:shd w:val="clear" w:color="auto" w:fill="FFFFFF"/>
        </w:rPr>
        <w:t>8</w:t>
      </w:r>
      <w:r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5).</w:t>
      </w:r>
    </w:p>
    <w:p w14:paraId="4719AA7C" w14:textId="77777777" w:rsidR="00B871B0" w:rsidRPr="00B37D7E" w:rsidRDefault="00B871B0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 xml:space="preserve">Članak 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11</w:t>
      </w: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EAE31C9" w14:textId="7CADF0D7" w:rsidR="00662B91" w:rsidRPr="00B37D7E" w:rsidRDefault="000F002B" w:rsidP="000F002B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Stupanjem na snagu ove </w:t>
      </w:r>
      <w:r w:rsidR="009740C8" w:rsidRPr="00B37D7E">
        <w:rPr>
          <w:rFonts w:ascii="Arial" w:eastAsia="Times New Roman" w:hAnsi="Arial" w:cs="Arial"/>
          <w:sz w:val="24"/>
          <w:szCs w:val="24"/>
          <w:lang w:eastAsia="hr-HR"/>
        </w:rPr>
        <w:t>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dluke prestaje v</w:t>
      </w:r>
      <w:r w:rsidR="009F578B" w:rsidRPr="00B37D7E">
        <w:rPr>
          <w:rFonts w:ascii="Arial" w:eastAsia="Times New Roman" w:hAnsi="Arial" w:cs="Arial"/>
          <w:sz w:val="24"/>
          <w:szCs w:val="24"/>
          <w:lang w:eastAsia="hr-HR"/>
        </w:rPr>
        <w:t>ažiti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Odluka o zabrani i ograničenju izvođenja građevinskih radova na području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(Službene novine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br. 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/1</w:t>
      </w:r>
      <w:r w:rsidR="00425C8A">
        <w:rPr>
          <w:rFonts w:ascii="Arial" w:eastAsia="Times New Roman" w:hAnsi="Arial" w:cs="Arial"/>
          <w:sz w:val="24"/>
          <w:szCs w:val="24"/>
          <w:lang w:eastAsia="hr-HR"/>
        </w:rPr>
        <w:t>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).</w:t>
      </w:r>
    </w:p>
    <w:p w14:paraId="3BB8C496" w14:textId="77777777" w:rsidR="00B871B0" w:rsidRPr="00B37D7E" w:rsidRDefault="00662B91" w:rsidP="00B871B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Članak 1</w:t>
      </w:r>
      <w:r w:rsidR="00241F99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2</w:t>
      </w:r>
      <w:r w:rsidR="00B871B0" w:rsidRPr="00B37D7E">
        <w:rPr>
          <w:rFonts w:ascii="Arial" w:eastAsia="Times New Roman" w:hAnsi="Arial" w:cs="Arial"/>
          <w:b/>
          <w:sz w:val="24"/>
          <w:szCs w:val="24"/>
          <w:lang w:eastAsia="hr-HR"/>
        </w:rPr>
        <w:t>.</w:t>
      </w:r>
    </w:p>
    <w:p w14:paraId="3A5A7CCB" w14:textId="77777777" w:rsidR="00B871B0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Ova Odluka stupa na snagu osmo</w:t>
      </w:r>
      <w:r w:rsidR="000F6616" w:rsidRPr="00B37D7E">
        <w:rPr>
          <w:rFonts w:ascii="Arial" w:eastAsia="Times New Roman" w:hAnsi="Arial" w:cs="Arial"/>
          <w:sz w:val="24"/>
          <w:szCs w:val="24"/>
          <w:lang w:eastAsia="hr-HR"/>
        </w:rPr>
        <w:t>g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dana od dana objave u »Službenim novinama </w:t>
      </w:r>
      <w:r w:rsidR="00662B91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«.</w:t>
      </w:r>
    </w:p>
    <w:p w14:paraId="3C724A78" w14:textId="40A14939" w:rsidR="00BB1ECC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K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LASA</w:t>
      </w: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: </w:t>
      </w:r>
      <w:r w:rsidR="003533D2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360-01/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20</w:t>
      </w:r>
      <w:r w:rsidR="003533D2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-10/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11</w:t>
      </w:r>
    </w:p>
    <w:p w14:paraId="079FA574" w14:textId="46683368" w:rsidR="00881724" w:rsidRPr="00B37D7E" w:rsidRDefault="00B871B0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iCs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U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RBROJ: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2015/04-01-</w:t>
      </w:r>
      <w:r w:rsidR="00425C8A">
        <w:rPr>
          <w:rFonts w:ascii="Arial" w:eastAsia="Times New Roman" w:hAnsi="Arial" w:cs="Arial"/>
          <w:iCs/>
          <w:sz w:val="24"/>
          <w:szCs w:val="24"/>
          <w:lang w:eastAsia="hr-HR"/>
        </w:rPr>
        <w:t>20</w:t>
      </w:r>
      <w:r w:rsidR="00F0474A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-</w:t>
      </w:r>
    </w:p>
    <w:p w14:paraId="129B0E0A" w14:textId="7EDD83E4" w:rsidR="00B871B0" w:rsidRPr="00B37D7E" w:rsidRDefault="00267846" w:rsidP="00B871B0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Brtonigla-Verteneglio</w:t>
      </w:r>
      <w:r w:rsidR="00662B91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, 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 xml:space="preserve"> </w:t>
      </w:r>
      <w:r w:rsidR="00CD6A5B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2020</w:t>
      </w:r>
      <w:r w:rsidR="00B871B0" w:rsidRPr="00B37D7E">
        <w:rPr>
          <w:rFonts w:ascii="Arial" w:eastAsia="Times New Roman" w:hAnsi="Arial" w:cs="Arial"/>
          <w:iCs/>
          <w:sz w:val="24"/>
          <w:szCs w:val="24"/>
          <w:lang w:eastAsia="hr-HR"/>
        </w:rPr>
        <w:t>.</w:t>
      </w:r>
    </w:p>
    <w:p w14:paraId="61764044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OPĆINSKO VIJEĆE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</w:p>
    <w:p w14:paraId="108C581B" w14:textId="77777777" w:rsidR="00B871B0" w:rsidRPr="00B37D7E" w:rsidRDefault="00B871B0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Predsjednik</w:t>
      </w:r>
    </w:p>
    <w:p w14:paraId="731CD0C2" w14:textId="77777777" w:rsidR="00B871B0" w:rsidRPr="00B37D7E" w:rsidRDefault="00A26224" w:rsidP="00931442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Dr.sc.Igor Palčić</w:t>
      </w:r>
    </w:p>
    <w:p w14:paraId="3381913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0CACFD2B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63791CB5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384F2D89" w14:textId="77777777" w:rsidR="006D197E" w:rsidRPr="00B37D7E" w:rsidRDefault="006D197E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5092BC2E" w14:textId="77777777" w:rsidR="00A26224" w:rsidRPr="00B37D7E" w:rsidRDefault="00A26224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284A21A1" w14:textId="77777777" w:rsidR="00A26224" w:rsidRPr="00B37D7E" w:rsidRDefault="00A26224" w:rsidP="003E31B9">
      <w:pPr>
        <w:jc w:val="center"/>
        <w:rPr>
          <w:rFonts w:ascii="Arial" w:hAnsi="Arial" w:cs="Arial"/>
          <w:b/>
          <w:sz w:val="24"/>
          <w:szCs w:val="24"/>
        </w:rPr>
      </w:pPr>
    </w:p>
    <w:p w14:paraId="3EF8ED10" w14:textId="77777777" w:rsidR="003E31B9" w:rsidRPr="00B37D7E" w:rsidRDefault="009361EE" w:rsidP="003E31B9">
      <w:pPr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lastRenderedPageBreak/>
        <w:t>O</w:t>
      </w:r>
      <w:r w:rsidR="003E31B9" w:rsidRPr="00B37D7E">
        <w:rPr>
          <w:rFonts w:ascii="Arial" w:hAnsi="Arial" w:cs="Arial"/>
          <w:b/>
          <w:sz w:val="24"/>
          <w:szCs w:val="24"/>
        </w:rPr>
        <w:t xml:space="preserve"> B R A Z L O Ž E N J E</w:t>
      </w:r>
    </w:p>
    <w:p w14:paraId="6EAB54E7" w14:textId="77777777" w:rsidR="003E31B9" w:rsidRPr="00B37D7E" w:rsidRDefault="003E31B9" w:rsidP="003E31B9">
      <w:pPr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uz </w:t>
      </w:r>
      <w:r w:rsidR="006F1CA7" w:rsidRPr="00B37D7E">
        <w:rPr>
          <w:rFonts w:ascii="Arial" w:hAnsi="Arial" w:cs="Arial"/>
          <w:b/>
          <w:sz w:val="24"/>
          <w:szCs w:val="24"/>
        </w:rPr>
        <w:t xml:space="preserve">Nacrt </w:t>
      </w:r>
      <w:r w:rsidRPr="00B37D7E">
        <w:rPr>
          <w:rFonts w:ascii="Arial" w:hAnsi="Arial" w:cs="Arial"/>
          <w:b/>
          <w:sz w:val="24"/>
          <w:szCs w:val="24"/>
        </w:rPr>
        <w:t>prijedlog</w:t>
      </w:r>
      <w:r w:rsidR="006F1CA7" w:rsidRPr="00B37D7E">
        <w:rPr>
          <w:rFonts w:ascii="Arial" w:hAnsi="Arial" w:cs="Arial"/>
          <w:b/>
          <w:sz w:val="24"/>
          <w:szCs w:val="24"/>
        </w:rPr>
        <w:t>a</w:t>
      </w:r>
      <w:r w:rsidRPr="00B37D7E">
        <w:rPr>
          <w:rFonts w:ascii="Arial" w:hAnsi="Arial" w:cs="Arial"/>
          <w:b/>
          <w:sz w:val="24"/>
          <w:szCs w:val="24"/>
        </w:rPr>
        <w:t xml:space="preserve"> Odluke o </w:t>
      </w:r>
      <w:r w:rsidR="003D05C4" w:rsidRPr="00B37D7E">
        <w:rPr>
          <w:rFonts w:ascii="Arial" w:hAnsi="Arial" w:cs="Arial"/>
          <w:b/>
          <w:sz w:val="24"/>
          <w:szCs w:val="24"/>
        </w:rPr>
        <w:t xml:space="preserve"> privremenoj </w:t>
      </w:r>
      <w:r w:rsidRPr="00B37D7E">
        <w:rPr>
          <w:rFonts w:ascii="Arial" w:hAnsi="Arial" w:cs="Arial"/>
          <w:b/>
          <w:sz w:val="24"/>
          <w:szCs w:val="24"/>
        </w:rPr>
        <w:t>zabrani  izvođenja</w:t>
      </w:r>
      <w:r w:rsidR="003D05C4" w:rsidRPr="00B37D7E">
        <w:rPr>
          <w:rFonts w:ascii="Arial" w:hAnsi="Arial" w:cs="Arial"/>
          <w:b/>
          <w:sz w:val="24"/>
          <w:szCs w:val="24"/>
        </w:rPr>
        <w:t xml:space="preserve"> radova</w:t>
      </w:r>
    </w:p>
    <w:p w14:paraId="3DE516CE" w14:textId="40CE2432" w:rsidR="00B65853" w:rsidRPr="00B37D7E" w:rsidRDefault="00B65853" w:rsidP="003E31B9">
      <w:pPr>
        <w:jc w:val="center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na području Općine Brtonigla-Verteneglio</w:t>
      </w:r>
      <w:r w:rsidR="001357D0">
        <w:rPr>
          <w:rFonts w:ascii="Arial" w:hAnsi="Arial" w:cs="Arial"/>
          <w:b/>
          <w:sz w:val="24"/>
          <w:szCs w:val="24"/>
        </w:rPr>
        <w:t xml:space="preserve"> u 2021. godini</w:t>
      </w:r>
    </w:p>
    <w:p w14:paraId="18A8C477" w14:textId="77777777" w:rsidR="003E31B9" w:rsidRPr="00B37D7E" w:rsidRDefault="003E31B9" w:rsidP="003D05C4">
      <w:pPr>
        <w:jc w:val="center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 xml:space="preserve"> </w:t>
      </w:r>
      <w:r w:rsidRPr="00B37D7E">
        <w:rPr>
          <w:rFonts w:ascii="Arial" w:hAnsi="Arial" w:cs="Arial"/>
          <w:sz w:val="24"/>
          <w:szCs w:val="24"/>
        </w:rPr>
        <w:t xml:space="preserve">       </w:t>
      </w:r>
    </w:p>
    <w:p w14:paraId="1D85C4BA" w14:textId="77777777" w:rsidR="003E31B9" w:rsidRPr="00B37D7E" w:rsidRDefault="003E31B9" w:rsidP="005F46B7">
      <w:pPr>
        <w:pStyle w:val="BodyText"/>
        <w:numPr>
          <w:ilvl w:val="0"/>
          <w:numId w:val="2"/>
        </w:numPr>
        <w:rPr>
          <w:rFonts w:ascii="Arial" w:hAnsi="Arial" w:cs="Arial"/>
          <w:b/>
        </w:rPr>
      </w:pPr>
      <w:r w:rsidRPr="00B37D7E">
        <w:rPr>
          <w:rFonts w:ascii="Arial" w:hAnsi="Arial" w:cs="Arial"/>
          <w:b/>
        </w:rPr>
        <w:t>PRAVNI TEMELJ:</w:t>
      </w:r>
    </w:p>
    <w:p w14:paraId="2FD8CF97" w14:textId="59483F41" w:rsidR="009740C8" w:rsidRPr="00B37D7E" w:rsidRDefault="003E31B9" w:rsidP="009740C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Člankom 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>132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>. Zakona o  gradnji (NN</w:t>
      </w:r>
      <w:r w:rsidR="003D05C4" w:rsidRPr="00B37D7E">
        <w:rPr>
          <w:rFonts w:ascii="Arial" w:hAnsi="Arial" w:cs="Arial"/>
          <w:color w:val="000000" w:themeColor="text1"/>
          <w:sz w:val="24"/>
          <w:szCs w:val="24"/>
        </w:rPr>
        <w:t xml:space="preserve"> br. 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>153/13</w:t>
      </w:r>
      <w:r w:rsidR="003D05C4" w:rsidRPr="00B37D7E">
        <w:rPr>
          <w:rFonts w:ascii="Arial" w:hAnsi="Arial" w:cs="Arial"/>
          <w:color w:val="000000" w:themeColor="text1"/>
          <w:sz w:val="24"/>
          <w:szCs w:val="24"/>
        </w:rPr>
        <w:t>, 20/17</w:t>
      </w:r>
      <w:r w:rsidR="006F1CA7" w:rsidRPr="00B37D7E">
        <w:rPr>
          <w:rFonts w:ascii="Arial" w:hAnsi="Arial" w:cs="Arial"/>
          <w:color w:val="000000" w:themeColor="text1"/>
          <w:sz w:val="24"/>
          <w:szCs w:val="24"/>
        </w:rPr>
        <w:t>,39/19</w:t>
      </w:r>
      <w:r w:rsidR="001357D0">
        <w:rPr>
          <w:rFonts w:ascii="Arial" w:hAnsi="Arial" w:cs="Arial"/>
          <w:color w:val="000000" w:themeColor="text1"/>
          <w:sz w:val="24"/>
          <w:szCs w:val="24"/>
        </w:rPr>
        <w:t>, 125/19</w:t>
      </w:r>
      <w:r w:rsidR="009361EE" w:rsidRPr="00B37D7E">
        <w:rPr>
          <w:rFonts w:ascii="Arial" w:hAnsi="Arial" w:cs="Arial"/>
          <w:color w:val="000000" w:themeColor="text1"/>
          <w:sz w:val="24"/>
          <w:szCs w:val="24"/>
        </w:rPr>
        <w:t xml:space="preserve">) 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 propisano je</w:t>
      </w:r>
      <w:r w:rsidR="009740C8" w:rsidRPr="00B37D7E">
        <w:rPr>
          <w:rFonts w:ascii="Arial" w:hAnsi="Arial" w:cs="Arial"/>
          <w:color w:val="000000" w:themeColor="text1"/>
          <w:sz w:val="24"/>
          <w:szCs w:val="24"/>
        </w:rPr>
        <w:t>,</w:t>
      </w:r>
      <w:r w:rsidRPr="00B37D7E">
        <w:rPr>
          <w:rFonts w:ascii="Arial" w:hAnsi="Arial" w:cs="Arial"/>
          <w:color w:val="000000" w:themeColor="text1"/>
          <w:sz w:val="24"/>
          <w:szCs w:val="24"/>
        </w:rPr>
        <w:t xml:space="preserve"> da </w:t>
      </w:r>
      <w:r w:rsidRPr="00B37D7E">
        <w:rPr>
          <w:rFonts w:ascii="Arial" w:hAnsi="Arial" w:cs="Arial"/>
          <w:sz w:val="24"/>
          <w:szCs w:val="24"/>
        </w:rPr>
        <w:t xml:space="preserve"> predstavničko tijelo jedinice lokalne samouprave može po prethodno pribavljenom mišlje</w:t>
      </w:r>
      <w:r w:rsidR="009740C8" w:rsidRPr="00B37D7E">
        <w:rPr>
          <w:rFonts w:ascii="Arial" w:hAnsi="Arial" w:cs="Arial"/>
          <w:sz w:val="24"/>
          <w:szCs w:val="24"/>
        </w:rPr>
        <w:t>nju turističke zajednice mjesta</w:t>
      </w:r>
      <w:r w:rsidR="00A03162" w:rsidRPr="00B37D7E">
        <w:rPr>
          <w:rFonts w:ascii="Arial" w:hAnsi="Arial" w:cs="Arial"/>
          <w:sz w:val="24"/>
          <w:szCs w:val="24"/>
        </w:rPr>
        <w:t xml:space="preserve">, </w:t>
      </w:r>
      <w:r w:rsidRPr="00B37D7E">
        <w:rPr>
          <w:rFonts w:ascii="Arial" w:hAnsi="Arial" w:cs="Arial"/>
          <w:sz w:val="24"/>
          <w:szCs w:val="24"/>
        </w:rPr>
        <w:t xml:space="preserve">svojom odlukom </w:t>
      </w:r>
      <w:r w:rsidR="00A03162" w:rsidRPr="00B37D7E">
        <w:rPr>
          <w:rFonts w:ascii="Arial" w:hAnsi="Arial" w:cs="Arial"/>
          <w:sz w:val="24"/>
          <w:szCs w:val="24"/>
        </w:rPr>
        <w:t xml:space="preserve"> za određene vrste građevina, odnosno radova na određenim područjima, odrediti razdoblje </w:t>
      </w:r>
      <w:r w:rsidR="009361EE" w:rsidRPr="00B37D7E">
        <w:rPr>
          <w:rFonts w:ascii="Arial" w:hAnsi="Arial" w:cs="Arial"/>
          <w:sz w:val="24"/>
          <w:szCs w:val="24"/>
        </w:rPr>
        <w:t xml:space="preserve">iduće </w:t>
      </w:r>
      <w:r w:rsidR="00A03162" w:rsidRPr="00B37D7E">
        <w:rPr>
          <w:rFonts w:ascii="Arial" w:hAnsi="Arial" w:cs="Arial"/>
          <w:sz w:val="24"/>
          <w:szCs w:val="24"/>
        </w:rPr>
        <w:t xml:space="preserve">kalendarske godine i vrijeme u kojem se ne mogu </w:t>
      </w:r>
      <w:r w:rsidR="009740C8" w:rsidRPr="00B37D7E">
        <w:rPr>
          <w:rFonts w:ascii="Arial" w:hAnsi="Arial" w:cs="Arial"/>
          <w:sz w:val="24"/>
          <w:szCs w:val="24"/>
        </w:rPr>
        <w:t xml:space="preserve">izvoditi </w:t>
      </w:r>
      <w:r w:rsidR="009740C8" w:rsidRPr="00B37D7E">
        <w:rPr>
          <w:rFonts w:ascii="Arial" w:hAnsi="Arial" w:cs="Arial"/>
          <w:color w:val="000000"/>
          <w:sz w:val="24"/>
          <w:szCs w:val="24"/>
          <w:shd w:val="clear" w:color="auto" w:fill="FFFFFF"/>
        </w:rPr>
        <w:t>građevinski radovi koji se odnose na zemljane radove i radove na izgradnji konstrukcije svih vrsta građevina.</w:t>
      </w:r>
    </w:p>
    <w:p w14:paraId="2BA09A4A" w14:textId="77777777" w:rsidR="003E31B9" w:rsidRPr="00B37D7E" w:rsidRDefault="00A03162" w:rsidP="009740C8">
      <w:pPr>
        <w:pStyle w:val="Heading2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OSNOVNA PRAVNA PITANJA KOJA SE UREĐUJU ODLUKOM</w:t>
      </w:r>
    </w:p>
    <w:p w14:paraId="4B4BD8D5" w14:textId="2A71C14E" w:rsidR="001C2B66" w:rsidRPr="00B37D7E" w:rsidRDefault="003E31B9" w:rsidP="001C2B66">
      <w:pPr>
        <w:pStyle w:val="NormalWeb"/>
        <w:jc w:val="both"/>
        <w:rPr>
          <w:rFonts w:ascii="Arial" w:hAnsi="Arial" w:cs="Arial"/>
          <w:b/>
        </w:rPr>
      </w:pPr>
      <w:r w:rsidRPr="00B37D7E">
        <w:rPr>
          <w:rFonts w:ascii="Arial" w:hAnsi="Arial" w:cs="Arial"/>
        </w:rPr>
        <w:t>P</w:t>
      </w:r>
      <w:r w:rsidR="00A03162" w:rsidRPr="00B37D7E">
        <w:rPr>
          <w:rFonts w:ascii="Arial" w:hAnsi="Arial" w:cs="Arial"/>
        </w:rPr>
        <w:t>rijedlogom Odluke utvrđuje se</w:t>
      </w:r>
      <w:r w:rsidRPr="00B37D7E">
        <w:rPr>
          <w:rFonts w:ascii="Arial" w:hAnsi="Arial" w:cs="Arial"/>
        </w:rPr>
        <w:t xml:space="preserve"> zabrana </w:t>
      </w:r>
      <w:r w:rsidR="003D05C4" w:rsidRPr="00B37D7E">
        <w:rPr>
          <w:rFonts w:ascii="Arial" w:hAnsi="Arial" w:cs="Arial"/>
        </w:rPr>
        <w:t>izvođenja</w:t>
      </w:r>
      <w:r w:rsidR="00E62A0A" w:rsidRPr="00B37D7E">
        <w:rPr>
          <w:rFonts w:ascii="Arial" w:hAnsi="Arial" w:cs="Arial"/>
        </w:rPr>
        <w:t xml:space="preserve"> 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>svih građevinski</w:t>
      </w:r>
      <w:r w:rsidR="00866B9C">
        <w:rPr>
          <w:rFonts w:ascii="Arial" w:hAnsi="Arial" w:cs="Arial"/>
          <w:color w:val="000000"/>
          <w:shd w:val="clear" w:color="auto" w:fill="FFFFFF"/>
        </w:rPr>
        <w:t>h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 xml:space="preserve"> radov</w:t>
      </w:r>
      <w:r w:rsidR="00866B9C">
        <w:rPr>
          <w:rFonts w:ascii="Arial" w:hAnsi="Arial" w:cs="Arial"/>
          <w:color w:val="000000"/>
          <w:shd w:val="clear" w:color="auto" w:fill="FFFFFF"/>
        </w:rPr>
        <w:t>a</w:t>
      </w:r>
      <w:r w:rsidR="00E62A0A" w:rsidRPr="00B37D7E">
        <w:rPr>
          <w:rFonts w:ascii="Arial" w:hAnsi="Arial" w:cs="Arial"/>
          <w:color w:val="000000"/>
          <w:shd w:val="clear" w:color="auto" w:fill="FFFFFF"/>
        </w:rPr>
        <w:t xml:space="preserve"> koji se odnose na zemljane radove i radove na izgradnji konstrukcije svih vrsta građevina</w:t>
      </w:r>
      <w:r w:rsidR="00A03162" w:rsidRPr="00B37D7E">
        <w:rPr>
          <w:rFonts w:ascii="Arial" w:hAnsi="Arial" w:cs="Arial"/>
        </w:rPr>
        <w:t xml:space="preserve">, </w:t>
      </w:r>
      <w:r w:rsidR="001357D0" w:rsidRPr="00B37D7E">
        <w:rPr>
          <w:rFonts w:ascii="Arial" w:hAnsi="Arial" w:cs="Arial"/>
          <w:color w:val="000000" w:themeColor="text1"/>
        </w:rPr>
        <w:t xml:space="preserve">na području </w:t>
      </w:r>
      <w:r w:rsidR="001357D0">
        <w:rPr>
          <w:rFonts w:ascii="Arial" w:hAnsi="Arial" w:cs="Arial"/>
          <w:color w:val="000000" w:themeColor="text1"/>
        </w:rPr>
        <w:t xml:space="preserve">svih </w:t>
      </w:r>
      <w:r w:rsidR="001357D0" w:rsidRPr="00B37D7E">
        <w:rPr>
          <w:rFonts w:ascii="Arial" w:hAnsi="Arial" w:cs="Arial"/>
          <w:color w:val="000000" w:themeColor="text1"/>
        </w:rPr>
        <w:t xml:space="preserve">naselja </w:t>
      </w:r>
      <w:r w:rsidR="001357D0">
        <w:rPr>
          <w:rFonts w:ascii="Arial" w:hAnsi="Arial" w:cs="Arial"/>
          <w:color w:val="000000" w:themeColor="text1"/>
        </w:rPr>
        <w:t xml:space="preserve">Općine </w:t>
      </w:r>
      <w:r w:rsidR="001357D0" w:rsidRPr="00B37D7E">
        <w:rPr>
          <w:rFonts w:ascii="Arial" w:hAnsi="Arial" w:cs="Arial"/>
          <w:color w:val="000000" w:themeColor="text1"/>
        </w:rPr>
        <w:t xml:space="preserve">Brtonigla-Verteneglio </w:t>
      </w:r>
      <w:r w:rsidR="001C2B66" w:rsidRPr="00B37D7E">
        <w:rPr>
          <w:rFonts w:ascii="Arial" w:hAnsi="Arial" w:cs="Arial"/>
          <w:color w:val="000000" w:themeColor="text1"/>
        </w:rPr>
        <w:t xml:space="preserve">u </w:t>
      </w:r>
      <w:r w:rsidR="001C2B66" w:rsidRPr="00B37D7E">
        <w:rPr>
          <w:rFonts w:ascii="Arial" w:hAnsi="Arial" w:cs="Arial"/>
        </w:rPr>
        <w:t xml:space="preserve">godišnjem (kalendarskom) razdoblju od </w:t>
      </w:r>
      <w:r w:rsidR="001357D0">
        <w:rPr>
          <w:rFonts w:ascii="Arial" w:hAnsi="Arial" w:cs="Arial"/>
        </w:rPr>
        <w:t>01</w:t>
      </w:r>
      <w:r w:rsidR="001C2B66" w:rsidRPr="00B37D7E">
        <w:rPr>
          <w:rFonts w:ascii="Arial" w:hAnsi="Arial" w:cs="Arial"/>
        </w:rPr>
        <w:t xml:space="preserve">. lipnja do </w:t>
      </w:r>
      <w:r w:rsidR="001357D0">
        <w:rPr>
          <w:rFonts w:ascii="Arial" w:hAnsi="Arial" w:cs="Arial"/>
        </w:rPr>
        <w:t>30</w:t>
      </w:r>
      <w:r w:rsidR="001C2B66" w:rsidRPr="00B37D7E">
        <w:rPr>
          <w:rFonts w:ascii="Arial" w:hAnsi="Arial" w:cs="Arial"/>
        </w:rPr>
        <w:t>. rujna 202</w:t>
      </w:r>
      <w:r w:rsidR="001357D0">
        <w:rPr>
          <w:rFonts w:ascii="Arial" w:hAnsi="Arial" w:cs="Arial"/>
        </w:rPr>
        <w:t>1</w:t>
      </w:r>
      <w:r w:rsidR="001C2B66" w:rsidRPr="00B37D7E">
        <w:rPr>
          <w:rFonts w:ascii="Arial" w:hAnsi="Arial" w:cs="Arial"/>
        </w:rPr>
        <w:t>. godine</w:t>
      </w:r>
      <w:r w:rsidR="001357D0">
        <w:rPr>
          <w:rFonts w:ascii="Arial" w:hAnsi="Arial" w:cs="Arial"/>
        </w:rPr>
        <w:t>.</w:t>
      </w:r>
    </w:p>
    <w:p w14:paraId="37CA35F3" w14:textId="77777777" w:rsidR="00A03162" w:rsidRPr="00B37D7E" w:rsidRDefault="00A03162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Pored navedenog, Odlukom se regulira zabrana izvođenja građevinskih radova na mjesnim grobljima Općine </w:t>
      </w:r>
      <w:r w:rsidR="00267846" w:rsidRPr="00B37D7E">
        <w:rPr>
          <w:rFonts w:ascii="Arial" w:eastAsia="Times New Roman" w:hAnsi="Arial" w:cs="Arial"/>
          <w:sz w:val="24"/>
          <w:szCs w:val="24"/>
          <w:lang w:eastAsia="hr-HR"/>
        </w:rPr>
        <w:t>Brtonigla-Verteneglio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, na način da se zabranjuje izvođenje građevinskih radova u danima vikenda (subota i nedjelja), te </w:t>
      </w:r>
      <w:r w:rsidR="00A97139"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 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osam dana prije dana Svih svetih i Dana mrtvih.</w:t>
      </w:r>
    </w:p>
    <w:p w14:paraId="63848B8F" w14:textId="77777777" w:rsidR="006F1CA7" w:rsidRPr="00B37D7E" w:rsidRDefault="006F1CA7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 xml:space="preserve">Člankom 7. i 8. Nacrta prijedloga Odluke regulirane su iznimke od zabrane izvođenja građevinskih radova. </w:t>
      </w:r>
    </w:p>
    <w:p w14:paraId="6EEAD672" w14:textId="637750E2" w:rsidR="006F1CA7" w:rsidRPr="00B37D7E" w:rsidRDefault="006F1CA7" w:rsidP="00E62A0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hr-HR"/>
        </w:rPr>
      </w:pPr>
      <w:r w:rsidRPr="00B37D7E">
        <w:rPr>
          <w:rFonts w:ascii="Arial" w:eastAsia="Times New Roman" w:hAnsi="Arial" w:cs="Arial"/>
          <w:sz w:val="24"/>
          <w:szCs w:val="24"/>
          <w:lang w:eastAsia="hr-HR"/>
        </w:rPr>
        <w:t>Sukladno članku 132. Zakona o gradnji (»Narodne novine« broj 153/13, 20/17,39/19</w:t>
      </w:r>
      <w:r w:rsidR="001357D0">
        <w:rPr>
          <w:rFonts w:ascii="Arial" w:eastAsia="Times New Roman" w:hAnsi="Arial" w:cs="Arial"/>
          <w:sz w:val="24"/>
          <w:szCs w:val="24"/>
          <w:lang w:eastAsia="hr-HR"/>
        </w:rPr>
        <w:t>, 125/19</w:t>
      </w:r>
      <w:r w:rsidRPr="00B37D7E">
        <w:rPr>
          <w:rFonts w:ascii="Arial" w:eastAsia="Times New Roman" w:hAnsi="Arial" w:cs="Arial"/>
          <w:sz w:val="24"/>
          <w:szCs w:val="24"/>
          <w:lang w:eastAsia="hr-HR"/>
        </w:rPr>
        <w:t>) prije donošenja  Odluke pribaviti će se prethodno mišljenje Turističke zajednice Općine Brtonigla.</w:t>
      </w:r>
    </w:p>
    <w:p w14:paraId="4231CA07" w14:textId="77777777" w:rsidR="003E31B9" w:rsidRPr="00B37D7E" w:rsidRDefault="00E62A0A" w:rsidP="00E62A0A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</w:rPr>
      </w:pPr>
      <w:r w:rsidRPr="00B37D7E">
        <w:rPr>
          <w:rFonts w:ascii="Arial" w:hAnsi="Arial" w:cs="Arial"/>
          <w:b/>
          <w:sz w:val="24"/>
          <w:szCs w:val="24"/>
        </w:rPr>
        <w:t>SREDSTVA POTREBNA ZA PROVOĐENJE ODLUKE</w:t>
      </w:r>
    </w:p>
    <w:p w14:paraId="0B2036B4" w14:textId="77777777" w:rsidR="00E62A0A" w:rsidRPr="00B37D7E" w:rsidRDefault="00E62A0A" w:rsidP="00E62A0A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Za provedbu ove </w:t>
      </w:r>
      <w:r w:rsidR="00A97139" w:rsidRPr="00B37D7E">
        <w:rPr>
          <w:rFonts w:ascii="Arial" w:hAnsi="Arial" w:cs="Arial"/>
          <w:sz w:val="24"/>
          <w:szCs w:val="24"/>
        </w:rPr>
        <w:t>O</w:t>
      </w:r>
      <w:r w:rsidRPr="00B37D7E">
        <w:rPr>
          <w:rFonts w:ascii="Arial" w:hAnsi="Arial" w:cs="Arial"/>
          <w:sz w:val="24"/>
          <w:szCs w:val="24"/>
        </w:rPr>
        <w:t>dluke nije potrebno osigurati dodatn</w:t>
      </w:r>
      <w:r w:rsidR="00A97139" w:rsidRPr="00B37D7E">
        <w:rPr>
          <w:rFonts w:ascii="Arial" w:hAnsi="Arial" w:cs="Arial"/>
          <w:sz w:val="24"/>
          <w:szCs w:val="24"/>
        </w:rPr>
        <w:t>a</w:t>
      </w:r>
      <w:r w:rsidRPr="00B37D7E">
        <w:rPr>
          <w:rFonts w:ascii="Arial" w:hAnsi="Arial" w:cs="Arial"/>
          <w:sz w:val="24"/>
          <w:szCs w:val="24"/>
        </w:rPr>
        <w:t xml:space="preserve"> financijska sredstva.</w:t>
      </w:r>
    </w:p>
    <w:p w14:paraId="6DDF47CB" w14:textId="77777777" w:rsidR="003E31B9" w:rsidRPr="00B37D7E" w:rsidRDefault="00520241" w:rsidP="00520241">
      <w:pPr>
        <w:jc w:val="right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>Jedinstveni upravni odjel</w:t>
      </w:r>
    </w:p>
    <w:p w14:paraId="29D21DA0" w14:textId="77777777" w:rsidR="003E31B9" w:rsidRPr="00B37D7E" w:rsidRDefault="003E31B9" w:rsidP="000A4C59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                                                               </w:t>
      </w:r>
    </w:p>
    <w:p w14:paraId="7CC745BC" w14:textId="77777777" w:rsidR="003E31B9" w:rsidRPr="00B37D7E" w:rsidRDefault="003E31B9" w:rsidP="003E31B9">
      <w:pPr>
        <w:jc w:val="both"/>
        <w:rPr>
          <w:rFonts w:ascii="Arial" w:hAnsi="Arial" w:cs="Arial"/>
          <w:sz w:val="24"/>
          <w:szCs w:val="24"/>
        </w:rPr>
      </w:pPr>
      <w:r w:rsidRPr="00B37D7E">
        <w:rPr>
          <w:rFonts w:ascii="Arial" w:hAnsi="Arial" w:cs="Arial"/>
          <w:sz w:val="24"/>
          <w:szCs w:val="24"/>
        </w:rPr>
        <w:t xml:space="preserve"> </w:t>
      </w:r>
    </w:p>
    <w:sectPr w:rsidR="003E31B9" w:rsidRPr="00B37D7E" w:rsidSect="00676F8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9D8C92" w14:textId="77777777" w:rsidR="00FD47EB" w:rsidRDefault="00FD47EB" w:rsidP="00C95310">
      <w:pPr>
        <w:spacing w:after="0" w:line="240" w:lineRule="auto"/>
      </w:pPr>
      <w:r>
        <w:separator/>
      </w:r>
    </w:p>
  </w:endnote>
  <w:endnote w:type="continuationSeparator" w:id="0">
    <w:p w14:paraId="7E4C405E" w14:textId="77777777" w:rsidR="00FD47EB" w:rsidRDefault="00FD47EB" w:rsidP="00C9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880110"/>
      <w:docPartObj>
        <w:docPartGallery w:val="Page Numbers (Bottom of Page)"/>
        <w:docPartUnique/>
      </w:docPartObj>
    </w:sdtPr>
    <w:sdtEndPr/>
    <w:sdtContent>
      <w:p w14:paraId="456285A5" w14:textId="77777777" w:rsidR="00C95310" w:rsidRDefault="008911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A313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FADED05" w14:textId="77777777" w:rsidR="00C95310" w:rsidRDefault="00C9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31596A" w14:textId="77777777" w:rsidR="00FD47EB" w:rsidRDefault="00FD47EB" w:rsidP="00C95310">
      <w:pPr>
        <w:spacing w:after="0" w:line="240" w:lineRule="auto"/>
      </w:pPr>
      <w:r>
        <w:separator/>
      </w:r>
    </w:p>
  </w:footnote>
  <w:footnote w:type="continuationSeparator" w:id="0">
    <w:p w14:paraId="3E05F395" w14:textId="77777777" w:rsidR="00FD47EB" w:rsidRDefault="00FD47EB" w:rsidP="00C9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9030E9"/>
    <w:multiLevelType w:val="hybridMultilevel"/>
    <w:tmpl w:val="D5C68AC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8B7486"/>
    <w:multiLevelType w:val="hybridMultilevel"/>
    <w:tmpl w:val="3800A5B4"/>
    <w:lvl w:ilvl="0" w:tplc="2CB0B56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07A"/>
    <w:rsid w:val="000545F2"/>
    <w:rsid w:val="000654E3"/>
    <w:rsid w:val="00082207"/>
    <w:rsid w:val="000A4C59"/>
    <w:rsid w:val="000D7A8D"/>
    <w:rsid w:val="000F002B"/>
    <w:rsid w:val="000F6616"/>
    <w:rsid w:val="001357D0"/>
    <w:rsid w:val="00174A5A"/>
    <w:rsid w:val="00185A42"/>
    <w:rsid w:val="001877FB"/>
    <w:rsid w:val="001A176C"/>
    <w:rsid w:val="001A3135"/>
    <w:rsid w:val="001C2B66"/>
    <w:rsid w:val="00241F99"/>
    <w:rsid w:val="00267846"/>
    <w:rsid w:val="0029387E"/>
    <w:rsid w:val="002C7496"/>
    <w:rsid w:val="002E4083"/>
    <w:rsid w:val="003462DB"/>
    <w:rsid w:val="003533D2"/>
    <w:rsid w:val="00357382"/>
    <w:rsid w:val="003614AD"/>
    <w:rsid w:val="0037707A"/>
    <w:rsid w:val="00396A9F"/>
    <w:rsid w:val="003D05C4"/>
    <w:rsid w:val="003E31B9"/>
    <w:rsid w:val="00402071"/>
    <w:rsid w:val="00425C8A"/>
    <w:rsid w:val="00426F7A"/>
    <w:rsid w:val="00472D45"/>
    <w:rsid w:val="004B5651"/>
    <w:rsid w:val="004D44D1"/>
    <w:rsid w:val="0050647C"/>
    <w:rsid w:val="00520241"/>
    <w:rsid w:val="00561FBF"/>
    <w:rsid w:val="005E715E"/>
    <w:rsid w:val="005F46B7"/>
    <w:rsid w:val="006158E6"/>
    <w:rsid w:val="0062771D"/>
    <w:rsid w:val="00662B91"/>
    <w:rsid w:val="00676F8D"/>
    <w:rsid w:val="00677F25"/>
    <w:rsid w:val="00692B76"/>
    <w:rsid w:val="006B517F"/>
    <w:rsid w:val="006B6392"/>
    <w:rsid w:val="006C2893"/>
    <w:rsid w:val="006C50D2"/>
    <w:rsid w:val="006D197E"/>
    <w:rsid w:val="006F1CA7"/>
    <w:rsid w:val="00713F2C"/>
    <w:rsid w:val="00776189"/>
    <w:rsid w:val="00807B99"/>
    <w:rsid w:val="0083070D"/>
    <w:rsid w:val="008475DE"/>
    <w:rsid w:val="00866B9C"/>
    <w:rsid w:val="00867729"/>
    <w:rsid w:val="00881724"/>
    <w:rsid w:val="008911E8"/>
    <w:rsid w:val="008F328E"/>
    <w:rsid w:val="00931442"/>
    <w:rsid w:val="009361EE"/>
    <w:rsid w:val="009707C1"/>
    <w:rsid w:val="009740C8"/>
    <w:rsid w:val="009A1A90"/>
    <w:rsid w:val="009D3EC6"/>
    <w:rsid w:val="009F578B"/>
    <w:rsid w:val="00A03162"/>
    <w:rsid w:val="00A06334"/>
    <w:rsid w:val="00A26224"/>
    <w:rsid w:val="00A904A3"/>
    <w:rsid w:val="00A97139"/>
    <w:rsid w:val="00B345DD"/>
    <w:rsid w:val="00B37D7E"/>
    <w:rsid w:val="00B65853"/>
    <w:rsid w:val="00B871B0"/>
    <w:rsid w:val="00BB1ECC"/>
    <w:rsid w:val="00C15975"/>
    <w:rsid w:val="00C63593"/>
    <w:rsid w:val="00C95310"/>
    <w:rsid w:val="00CD6A5B"/>
    <w:rsid w:val="00D66425"/>
    <w:rsid w:val="00D833F9"/>
    <w:rsid w:val="00DC0A2C"/>
    <w:rsid w:val="00DC0BB9"/>
    <w:rsid w:val="00DC2A38"/>
    <w:rsid w:val="00E571ED"/>
    <w:rsid w:val="00E62A0A"/>
    <w:rsid w:val="00E80C4A"/>
    <w:rsid w:val="00ED1FA1"/>
    <w:rsid w:val="00F0474A"/>
    <w:rsid w:val="00F409E3"/>
    <w:rsid w:val="00F55463"/>
    <w:rsid w:val="00FC45CF"/>
    <w:rsid w:val="00FD47EB"/>
    <w:rsid w:val="00FD51F2"/>
    <w:rsid w:val="00FE0C0A"/>
    <w:rsid w:val="00FE3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7F870"/>
  <w15:docId w15:val="{30323260-D976-40E1-A03B-623484E5F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3E3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33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uiPriority w:val="22"/>
    <w:qFormat/>
    <w:rsid w:val="00B871B0"/>
    <w:rPr>
      <w:b/>
      <w:bCs/>
    </w:rPr>
  </w:style>
  <w:style w:type="paragraph" w:styleId="ListParagraph">
    <w:name w:val="List Paragraph"/>
    <w:basedOn w:val="Normal"/>
    <w:uiPriority w:val="34"/>
    <w:qFormat/>
    <w:rsid w:val="00662B91"/>
    <w:pPr>
      <w:ind w:left="720"/>
      <w:contextualSpacing/>
    </w:pPr>
  </w:style>
  <w:style w:type="paragraph" w:styleId="BodyText">
    <w:name w:val="Body Text"/>
    <w:basedOn w:val="Normal"/>
    <w:link w:val="BodyTextChar"/>
    <w:rsid w:val="003E31B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3E31B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E31B9"/>
    <w:rPr>
      <w:rFonts w:ascii="Times New Roman" w:eastAsia="Times New Roman" w:hAnsi="Times New Roman" w:cs="Times New Roman"/>
      <w:b/>
      <w:bCs/>
      <w:sz w:val="36"/>
      <w:szCs w:val="36"/>
      <w:lang w:eastAsia="hr-HR"/>
    </w:rPr>
  </w:style>
  <w:style w:type="character" w:styleId="Hyperlink">
    <w:name w:val="Hyperlink"/>
    <w:basedOn w:val="DefaultParagraphFont"/>
    <w:uiPriority w:val="99"/>
    <w:semiHidden/>
    <w:unhideWhenUsed/>
    <w:rsid w:val="003E31B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95310"/>
  </w:style>
  <w:style w:type="paragraph" w:styleId="Footer">
    <w:name w:val="footer"/>
    <w:basedOn w:val="Normal"/>
    <w:link w:val="FooterChar"/>
    <w:uiPriority w:val="99"/>
    <w:unhideWhenUsed/>
    <w:rsid w:val="00C953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310"/>
  </w:style>
  <w:style w:type="paragraph" w:customStyle="1" w:styleId="t-9-8">
    <w:name w:val="t-9-8"/>
    <w:basedOn w:val="Normal"/>
    <w:rsid w:val="002938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3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40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8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7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0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941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Krajina Mršo</dc:creator>
  <cp:lastModifiedBy>Marica Garić</cp:lastModifiedBy>
  <cp:revision>2</cp:revision>
  <cp:lastPrinted>2020-10-27T08:39:00Z</cp:lastPrinted>
  <dcterms:created xsi:type="dcterms:W3CDTF">2020-10-27T09:22:00Z</dcterms:created>
  <dcterms:modified xsi:type="dcterms:W3CDTF">2020-10-27T09:22:00Z</dcterms:modified>
</cp:coreProperties>
</file>