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101ED" w14:textId="77777777" w:rsidR="00B72E72" w:rsidRDefault="00B72E72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FCCC986" w14:textId="77777777" w:rsidR="00B72E72" w:rsidRPr="00205F40" w:rsidRDefault="00B72E72" w:rsidP="00B72E72">
      <w:r>
        <w:rPr>
          <w:rFonts w:ascii="Arial" w:hAnsi="Arial" w:cs="Arial"/>
          <w:sz w:val="16"/>
        </w:rPr>
        <w:t xml:space="preserve">                                         </w:t>
      </w:r>
      <w:r w:rsidRPr="00205F40">
        <w:rPr>
          <w:rFonts w:ascii="Arial" w:hAnsi="Arial" w:cs="Arial"/>
          <w:sz w:val="16"/>
        </w:rPr>
        <w:t> </w:t>
      </w:r>
      <w:r w:rsidRPr="00205F40">
        <w:fldChar w:fldCharType="begin"/>
      </w:r>
      <w:r w:rsidRPr="00205F40">
        <w:instrText xml:space="preserve"> INCLUDEPICTURE "http://rizicna.azo.hr/iszo/images/grb_rh.jpg" \* MERGEFORMATINET </w:instrText>
      </w:r>
      <w:r w:rsidRPr="00205F40">
        <w:fldChar w:fldCharType="separate"/>
      </w:r>
      <w:r w:rsidR="001453BB">
        <w:fldChar w:fldCharType="begin"/>
      </w:r>
      <w:r w:rsidR="001453BB">
        <w:instrText xml:space="preserve"> </w:instrText>
      </w:r>
      <w:r w:rsidR="001453BB">
        <w:instrText>INCLUDEPICTURE  "http://rizicna.azo.hr/iszo/images/grb_rh.jpg" \* MERGEFORMATINET</w:instrText>
      </w:r>
      <w:r w:rsidR="001453BB">
        <w:instrText xml:space="preserve"> </w:instrText>
      </w:r>
      <w:r w:rsidR="001453BB">
        <w:fldChar w:fldCharType="separate"/>
      </w:r>
      <w:r w:rsidR="002F7627">
        <w:pict w14:anchorId="226BE2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21.9pt">
            <v:imagedata r:id="rId7" r:href="rId8"/>
          </v:shape>
        </w:pict>
      </w:r>
      <w:r w:rsidR="001453BB">
        <w:fldChar w:fldCharType="end"/>
      </w:r>
      <w:r w:rsidRPr="00205F40">
        <w:fldChar w:fldCharType="end"/>
      </w:r>
    </w:p>
    <w:p w14:paraId="0E5BCC42" w14:textId="77777777" w:rsidR="00B72E72" w:rsidRDefault="00B72E72" w:rsidP="00B72E72">
      <w:r w:rsidRPr="00205F40">
        <w:rPr>
          <w:rFonts w:ascii="Arial" w:hAnsi="Arial" w:cs="Arial"/>
          <w:sz w:val="16"/>
        </w:rPr>
        <w:t xml:space="preserve">   </w:t>
      </w:r>
      <w:r>
        <w:rPr>
          <w:rFonts w:ascii="Arial" w:hAnsi="Arial" w:cs="Arial"/>
          <w:sz w:val="16"/>
        </w:rPr>
        <w:t xml:space="preserve"> </w:t>
      </w:r>
      <w:r w:rsidRPr="00205F40">
        <w:rPr>
          <w:rFonts w:ascii="Arial" w:hAnsi="Arial" w:cs="Arial"/>
          <w:sz w:val="16"/>
        </w:rPr>
        <w:t>REPUBLIKA HRVATSKA - REPUBBLICA DI CROAZIA</w:t>
      </w:r>
    </w:p>
    <w:p w14:paraId="72B7CAC1" w14:textId="29E6356B" w:rsidR="00B72E72" w:rsidRDefault="00B72E72" w:rsidP="00B72E72">
      <w:r>
        <w:rPr>
          <w:noProof/>
        </w:rPr>
        <w:drawing>
          <wp:anchor distT="0" distB="0" distL="114300" distR="114300" simplePos="0" relativeHeight="251659264" behindDoc="0" locked="0" layoutInCell="1" allowOverlap="1" wp14:anchorId="599ACB08" wp14:editId="42574B0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5F40">
        <w:rPr>
          <w:rFonts w:ascii="Arial" w:hAnsi="Arial" w:cs="Arial"/>
          <w:sz w:val="16"/>
        </w:rPr>
        <w:t xml:space="preserve">ISTARSKA ŽUPANIJA - REGIONE ISTRIANA </w:t>
      </w:r>
    </w:p>
    <w:p w14:paraId="0FEA3298" w14:textId="77777777" w:rsidR="00B72E72" w:rsidRPr="00DC1D18" w:rsidRDefault="00B72E72" w:rsidP="00B72E72">
      <w:pPr>
        <w:ind w:left="142"/>
        <w:rPr>
          <w:rFonts w:ascii="Arial" w:hAnsi="Arial" w:cs="Arial"/>
          <w:sz w:val="16"/>
          <w:szCs w:val="16"/>
        </w:rPr>
      </w:pPr>
      <w:proofErr w:type="spellStart"/>
      <w:r w:rsidRPr="00DC1D18">
        <w:rPr>
          <w:rFonts w:ascii="Arial" w:hAnsi="Arial" w:cs="Arial"/>
          <w:sz w:val="16"/>
          <w:szCs w:val="16"/>
        </w:rPr>
        <w:t>Općina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C1D18">
        <w:rPr>
          <w:rFonts w:ascii="Arial" w:hAnsi="Arial" w:cs="Arial"/>
          <w:sz w:val="16"/>
          <w:szCs w:val="16"/>
        </w:rPr>
        <w:t>Brtonigla</w:t>
      </w:r>
      <w:r>
        <w:rPr>
          <w:rFonts w:ascii="Arial" w:hAnsi="Arial" w:cs="Arial"/>
          <w:sz w:val="16"/>
          <w:szCs w:val="16"/>
        </w:rPr>
        <w:t>-Verteneglio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 - </w:t>
      </w:r>
      <w:proofErr w:type="spellStart"/>
      <w:r w:rsidRPr="00DC1D18">
        <w:rPr>
          <w:rFonts w:ascii="Arial" w:hAnsi="Arial" w:cs="Arial"/>
          <w:sz w:val="16"/>
          <w:szCs w:val="16"/>
        </w:rPr>
        <w:t>Comune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 di </w:t>
      </w:r>
      <w:proofErr w:type="spellStart"/>
      <w:r>
        <w:rPr>
          <w:rFonts w:ascii="Arial" w:hAnsi="Arial" w:cs="Arial"/>
          <w:sz w:val="16"/>
          <w:szCs w:val="16"/>
        </w:rPr>
        <w:t>Brtonigla-</w:t>
      </w:r>
      <w:r w:rsidRPr="00DC1D18">
        <w:rPr>
          <w:rFonts w:ascii="Arial" w:hAnsi="Arial" w:cs="Arial"/>
          <w:sz w:val="16"/>
          <w:szCs w:val="16"/>
        </w:rPr>
        <w:t>Verteneglio</w:t>
      </w:r>
      <w:proofErr w:type="spellEnd"/>
    </w:p>
    <w:p w14:paraId="26A3BB06" w14:textId="77777777" w:rsidR="00B72E72" w:rsidRDefault="00B72E72" w:rsidP="00B72E72">
      <w:r w:rsidRPr="00205F40">
        <w:rPr>
          <w:rFonts w:ascii="Arial" w:hAnsi="Arial" w:cs="Arial"/>
          <w:sz w:val="16"/>
        </w:rPr>
        <w:t>JEDINSTVENI UPRAVNI ODJEL - ASSESSORATO UNIFICATO</w:t>
      </w:r>
    </w:p>
    <w:p w14:paraId="724AABCB" w14:textId="77777777" w:rsidR="00B72E72" w:rsidRDefault="00B72E72" w:rsidP="00B72E72">
      <w:pPr>
        <w:rPr>
          <w:rFonts w:ascii="Arial" w:hAnsi="Arial" w:cs="Arial"/>
          <w:sz w:val="16"/>
          <w:szCs w:val="16"/>
        </w:rPr>
      </w:pPr>
      <w:r w:rsidRPr="00DC1D18">
        <w:rPr>
          <w:rFonts w:ascii="Arial" w:hAnsi="Arial" w:cs="Arial"/>
          <w:sz w:val="16"/>
          <w:szCs w:val="16"/>
        </w:rPr>
        <w:t xml:space="preserve">52474 </w:t>
      </w:r>
      <w:proofErr w:type="spellStart"/>
      <w:r w:rsidRPr="00DC1D18">
        <w:rPr>
          <w:rFonts w:ascii="Arial" w:hAnsi="Arial" w:cs="Arial"/>
          <w:sz w:val="16"/>
          <w:szCs w:val="16"/>
        </w:rPr>
        <w:t>Brtonigla</w:t>
      </w:r>
      <w:r>
        <w:rPr>
          <w:rFonts w:ascii="Arial" w:hAnsi="Arial" w:cs="Arial"/>
          <w:sz w:val="16"/>
          <w:szCs w:val="16"/>
        </w:rPr>
        <w:t>-</w:t>
      </w:r>
      <w:r w:rsidRPr="00DC1D18">
        <w:rPr>
          <w:rFonts w:ascii="Arial" w:hAnsi="Arial" w:cs="Arial"/>
          <w:sz w:val="16"/>
          <w:szCs w:val="16"/>
        </w:rPr>
        <w:t>Verteneglio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DC1D18">
        <w:rPr>
          <w:rFonts w:ascii="Arial" w:hAnsi="Arial" w:cs="Arial"/>
          <w:sz w:val="16"/>
          <w:szCs w:val="16"/>
        </w:rPr>
        <w:t>Trg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C1D18">
        <w:rPr>
          <w:rFonts w:ascii="Arial" w:hAnsi="Arial" w:cs="Arial"/>
          <w:sz w:val="16"/>
          <w:szCs w:val="16"/>
        </w:rPr>
        <w:t>Sv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DC1D18">
        <w:rPr>
          <w:rFonts w:ascii="Arial" w:hAnsi="Arial" w:cs="Arial"/>
          <w:sz w:val="16"/>
          <w:szCs w:val="16"/>
        </w:rPr>
        <w:t>Zenona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 / Piazza S. </w:t>
      </w:r>
      <w:proofErr w:type="spellStart"/>
      <w:r w:rsidRPr="00DC1D18">
        <w:rPr>
          <w:rFonts w:ascii="Arial" w:hAnsi="Arial" w:cs="Arial"/>
          <w:sz w:val="16"/>
          <w:szCs w:val="16"/>
        </w:rPr>
        <w:t>Zenone</w:t>
      </w:r>
      <w:proofErr w:type="spellEnd"/>
      <w:r w:rsidRPr="00DC1D18">
        <w:rPr>
          <w:rFonts w:ascii="Arial" w:hAnsi="Arial" w:cs="Arial"/>
          <w:sz w:val="16"/>
          <w:szCs w:val="16"/>
        </w:rPr>
        <w:t xml:space="preserve"> 1</w:t>
      </w:r>
    </w:p>
    <w:p w14:paraId="35AD8A0D" w14:textId="77777777" w:rsidR="00B72E72" w:rsidRPr="00205F40" w:rsidRDefault="00B72E72" w:rsidP="00B72E72">
      <w:r>
        <w:rPr>
          <w:rFonts w:ascii="Arial" w:hAnsi="Arial" w:cs="Arial"/>
          <w:sz w:val="16"/>
        </w:rPr>
        <w:t>    Tel. &amp; Fax: +385 (0)52 774-</w:t>
      </w:r>
      <w:r w:rsidRPr="00205F40">
        <w:rPr>
          <w:rFonts w:ascii="Arial" w:hAnsi="Arial" w:cs="Arial"/>
          <w:sz w:val="16"/>
        </w:rPr>
        <w:t>174</w:t>
      </w:r>
    </w:p>
    <w:p w14:paraId="5D95DF93" w14:textId="77777777" w:rsidR="00B72E72" w:rsidRPr="00205F40" w:rsidRDefault="00B72E72" w:rsidP="00B72E72">
      <w:r>
        <w:rPr>
          <w:rFonts w:ascii="Arial" w:hAnsi="Arial" w:cs="Arial"/>
          <w:sz w:val="16"/>
        </w:rPr>
        <w:t xml:space="preserve">     </w:t>
      </w:r>
      <w:r w:rsidRPr="00205F40">
        <w:rPr>
          <w:rFonts w:ascii="Arial" w:hAnsi="Arial" w:cs="Arial"/>
          <w:sz w:val="16"/>
        </w:rPr>
        <w:t xml:space="preserve">E-mail: </w:t>
      </w:r>
      <w:hyperlink r:id="rId10" w:history="1">
        <w:r w:rsidRPr="00205F40">
          <w:rPr>
            <w:rStyle w:val="Hyperlink"/>
            <w:rFonts w:ascii="Arial" w:hAnsi="Arial" w:cs="Arial"/>
            <w:sz w:val="16"/>
          </w:rPr>
          <w:t>info@brtonigla-verteneglio.hr</w:t>
        </w:r>
      </w:hyperlink>
    </w:p>
    <w:p w14:paraId="59AEF5D9" w14:textId="77777777" w:rsidR="00B72E72" w:rsidRDefault="00B72E72" w:rsidP="00B72E72">
      <w:pPr>
        <w:rPr>
          <w:rFonts w:ascii="Arial" w:hAnsi="Arial" w:cs="Arial"/>
          <w:sz w:val="16"/>
        </w:rPr>
      </w:pPr>
      <w:r w:rsidRPr="00205F40">
        <w:rPr>
          <w:rFonts w:ascii="Arial" w:hAnsi="Arial" w:cs="Arial"/>
          <w:sz w:val="16"/>
        </w:rPr>
        <w:t>    </w:t>
      </w:r>
      <w:r>
        <w:rPr>
          <w:rFonts w:ascii="Arial" w:hAnsi="Arial" w:cs="Arial"/>
          <w:sz w:val="16"/>
        </w:rPr>
        <w:t xml:space="preserve"> </w:t>
      </w:r>
      <w:hyperlink r:id="rId11" w:history="1">
        <w:r w:rsidRPr="00205F40">
          <w:rPr>
            <w:rStyle w:val="Hyperlink"/>
            <w:rFonts w:ascii="Arial" w:hAnsi="Arial" w:cs="Arial"/>
            <w:sz w:val="16"/>
          </w:rPr>
          <w:t>www.brtonigla-verteneglio.hr</w:t>
        </w:r>
      </w:hyperlink>
    </w:p>
    <w:p w14:paraId="099ECF8D" w14:textId="77777777" w:rsidR="00B142B4" w:rsidRDefault="00B142B4" w:rsidP="00B72E7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EA30DA5" w14:textId="6F1B692D" w:rsidR="00B72E72" w:rsidRPr="00734DBC" w:rsidRDefault="00B72E72" w:rsidP="00B72E7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KLASA: </w:t>
      </w:r>
      <w:r>
        <w:rPr>
          <w:rFonts w:ascii="Arial" w:hAnsi="Arial" w:cs="Arial"/>
          <w:sz w:val="24"/>
          <w:szCs w:val="24"/>
          <w:lang w:val="hr-HR"/>
        </w:rPr>
        <w:t>944-05/21-50/08</w:t>
      </w:r>
    </w:p>
    <w:p w14:paraId="204F2239" w14:textId="77777777" w:rsidR="00B72E72" w:rsidRPr="00734DBC" w:rsidRDefault="00B72E72" w:rsidP="00B72E7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URBROJ: 2105/04-02/01-21-2</w:t>
      </w:r>
    </w:p>
    <w:p w14:paraId="16E0AFCA" w14:textId="77777777" w:rsidR="00B72E72" w:rsidRPr="00734DBC" w:rsidRDefault="00B72E72" w:rsidP="00B72E7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,</w:t>
      </w:r>
      <w:r>
        <w:rPr>
          <w:rFonts w:ascii="Arial" w:hAnsi="Arial" w:cs="Arial"/>
          <w:sz w:val="24"/>
          <w:szCs w:val="24"/>
          <w:lang w:val="hr-HR"/>
        </w:rPr>
        <w:t xml:space="preserve"> 15. ožujka 2021</w:t>
      </w:r>
      <w:r w:rsidRPr="00734DBC">
        <w:rPr>
          <w:rFonts w:ascii="Arial" w:hAnsi="Arial" w:cs="Arial"/>
          <w:sz w:val="24"/>
          <w:szCs w:val="24"/>
          <w:lang w:val="hr-HR"/>
        </w:rPr>
        <w:t>.godine</w:t>
      </w:r>
    </w:p>
    <w:p w14:paraId="4D5B2F73" w14:textId="77777777" w:rsidR="00B72E72" w:rsidRDefault="00B72E72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5EAF02" w14:textId="54E76D5B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Temeljem čl. 35. i 391. Zakona o vlasništvu i drugim stvarnim pravima (NN – 91/96, 68/98, 137/97, 22/00, 73/00, 114/01,79/06, 141/06, 146/08,  38/09, 153/09, 143/12143/12 i 152/14), čl. 48. Zakona o lokalnoj i područnoj (regionalnoj) samoupravi (NN – 33/01, 60/01, 129/05,109/07, 125/08, 36/09, 150/11, 144/12, 19/13, 137/15</w:t>
      </w:r>
      <w:r w:rsidR="00734DBC">
        <w:rPr>
          <w:rFonts w:ascii="Arial" w:hAnsi="Arial" w:cs="Arial"/>
          <w:sz w:val="24"/>
          <w:szCs w:val="24"/>
          <w:lang w:val="hr-HR"/>
        </w:rPr>
        <w:t>,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123/17</w:t>
      </w:r>
      <w:r w:rsidR="00734DBC">
        <w:rPr>
          <w:rFonts w:ascii="Arial" w:hAnsi="Arial" w:cs="Arial"/>
          <w:sz w:val="24"/>
          <w:szCs w:val="24"/>
          <w:lang w:val="hr-HR"/>
        </w:rPr>
        <w:t>, 98/19 i 144/20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), čl. </w:t>
      </w:r>
      <w:r w:rsidR="00734DBC">
        <w:rPr>
          <w:rFonts w:ascii="Arial" w:hAnsi="Arial" w:cs="Arial"/>
          <w:sz w:val="24"/>
          <w:szCs w:val="24"/>
          <w:lang w:val="hr-HR"/>
        </w:rPr>
        <w:t>52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Statuta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br. 03/18</w:t>
      </w:r>
      <w:r w:rsidR="00734DBC">
        <w:rPr>
          <w:rFonts w:ascii="Arial" w:hAnsi="Arial" w:cs="Arial"/>
          <w:sz w:val="24"/>
          <w:szCs w:val="24"/>
          <w:lang w:val="hr-HR"/>
        </w:rPr>
        <w:t xml:space="preserve"> i 03/21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), Odluke o uvjetima, načinu i postupku gospodarenja nekretninama u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25/09, 03/13, 15</w:t>
      </w:r>
      <w:r w:rsidRPr="00734DBC">
        <w:rPr>
          <w:rFonts w:ascii="Arial" w:hAnsi="Arial" w:cs="Arial"/>
          <w:color w:val="000000"/>
          <w:sz w:val="24"/>
          <w:szCs w:val="24"/>
          <w:lang w:val="hr-HR"/>
        </w:rPr>
        <w:t>/13 i 01/16)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 i  Odluke Općinskog načel</w:t>
      </w:r>
      <w:r w:rsidR="00734DBC">
        <w:rPr>
          <w:rFonts w:ascii="Arial" w:hAnsi="Arial" w:cs="Arial"/>
          <w:sz w:val="24"/>
          <w:szCs w:val="24"/>
          <w:lang w:val="hr-HR"/>
        </w:rPr>
        <w:t>n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ika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(KLASA</w:t>
      </w:r>
      <w:r w:rsidR="00734DBC">
        <w:rPr>
          <w:rFonts w:ascii="Arial" w:hAnsi="Arial" w:cs="Arial"/>
          <w:sz w:val="24"/>
          <w:szCs w:val="24"/>
          <w:lang w:val="hr-HR"/>
        </w:rPr>
        <w:t>:944-05/21-50/08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</w:t>
      </w:r>
      <w:r w:rsidR="00734DBC">
        <w:rPr>
          <w:rFonts w:ascii="Arial" w:hAnsi="Arial" w:cs="Arial"/>
          <w:sz w:val="24"/>
          <w:szCs w:val="24"/>
          <w:lang w:val="hr-HR"/>
        </w:rPr>
        <w:t>URBROJ:</w:t>
      </w:r>
      <w:r w:rsidRPr="00734DBC">
        <w:rPr>
          <w:rFonts w:ascii="Arial" w:hAnsi="Arial" w:cs="Arial"/>
          <w:sz w:val="24"/>
          <w:szCs w:val="24"/>
          <w:lang w:val="hr-HR"/>
        </w:rPr>
        <w:t>2105/04-02/01-21-</w:t>
      </w:r>
      <w:r w:rsidR="00734DBC">
        <w:rPr>
          <w:rFonts w:ascii="Arial" w:hAnsi="Arial" w:cs="Arial"/>
          <w:sz w:val="24"/>
          <w:szCs w:val="24"/>
          <w:lang w:val="hr-HR"/>
        </w:rPr>
        <w:t>1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od 02. ožujka 2021.godine), Općinski načelnik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, raspisuje sljedeći</w:t>
      </w:r>
    </w:p>
    <w:p w14:paraId="1E6CC5DB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DEF2C36" w14:textId="77777777" w:rsidR="00E773AA" w:rsidRPr="00734DBC" w:rsidRDefault="00E773AA" w:rsidP="00E773AA">
      <w:pPr>
        <w:pStyle w:val="Heading1"/>
        <w:rPr>
          <w:rFonts w:ascii="Arial" w:hAnsi="Arial" w:cs="Arial"/>
        </w:rPr>
      </w:pPr>
      <w:r w:rsidRPr="00734DBC">
        <w:rPr>
          <w:rFonts w:ascii="Arial" w:hAnsi="Arial" w:cs="Arial"/>
        </w:rPr>
        <w:t xml:space="preserve"> NATJEČAJ</w:t>
      </w:r>
    </w:p>
    <w:p w14:paraId="377EC5F2" w14:textId="77777777" w:rsidR="00B142B4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 xml:space="preserve">za prodaju nekretnina u </w:t>
      </w:r>
    </w:p>
    <w:p w14:paraId="6B8002A9" w14:textId="2C8CFAD0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 xml:space="preserve">vlasništvu Općine Brtonigla - </w:t>
      </w:r>
      <w:proofErr w:type="spellStart"/>
      <w:r w:rsidRPr="00734DBC">
        <w:rPr>
          <w:rFonts w:ascii="Arial" w:hAnsi="Arial" w:cs="Arial"/>
          <w:b/>
          <w:sz w:val="24"/>
          <w:szCs w:val="24"/>
          <w:lang w:val="hr-HR"/>
        </w:rPr>
        <w:t>Verteneglio</w:t>
      </w:r>
      <w:proofErr w:type="spellEnd"/>
    </w:p>
    <w:p w14:paraId="28F2EE94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B76DE0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FED024" w14:textId="2EC3788F" w:rsidR="00E773AA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ab/>
      </w:r>
      <w:r w:rsidRPr="00734DBC">
        <w:rPr>
          <w:rFonts w:ascii="Arial" w:hAnsi="Arial" w:cs="Arial"/>
          <w:sz w:val="24"/>
          <w:szCs w:val="24"/>
          <w:lang w:val="hr-HR"/>
        </w:rPr>
        <w:t xml:space="preserve">Raspisuje se natječaj za prodaju nekretnina na području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putem prikupljanja pisanih ponuda, kako slijedi:</w:t>
      </w:r>
    </w:p>
    <w:p w14:paraId="1BF4CDE2" w14:textId="77777777" w:rsidR="00734DBC" w:rsidRPr="00734DBC" w:rsidRDefault="00734DBC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539815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0" w:name="_Hlk8971185"/>
      <w:r w:rsidRPr="00734DBC">
        <w:rPr>
          <w:rFonts w:ascii="Arial" w:hAnsi="Arial" w:cs="Arial"/>
          <w:b/>
          <w:sz w:val="24"/>
          <w:szCs w:val="24"/>
          <w:lang w:val="hr-HR"/>
        </w:rPr>
        <w:t>I / BRTONIGLA</w:t>
      </w:r>
    </w:p>
    <w:p w14:paraId="6BFE5237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6A4FA19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1. 15/260 suvlasničkog dijela k.č.br.2737 k.o. Brtonigla upisane pri Zemljišnoknjižnom odjelu Općinskog suda u </w:t>
      </w:r>
      <w:bookmarkStart w:id="1" w:name="_Hlk10547711"/>
      <w:r w:rsidRPr="00734DBC">
        <w:rPr>
          <w:rFonts w:ascii="Arial" w:hAnsi="Arial" w:cs="Arial"/>
          <w:sz w:val="24"/>
          <w:szCs w:val="24"/>
          <w:lang w:val="hr-HR"/>
        </w:rPr>
        <w:t>Pazinu</w:t>
      </w:r>
      <w:bookmarkEnd w:id="1"/>
      <w:r w:rsidRPr="00734DBC">
        <w:rPr>
          <w:rFonts w:ascii="Arial" w:hAnsi="Arial" w:cs="Arial"/>
          <w:sz w:val="24"/>
          <w:szCs w:val="24"/>
          <w:lang w:val="hr-HR"/>
        </w:rPr>
        <w:t xml:space="preserve">, Stalna služba u Bujama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. ulošku:1826,  kao dvorište površine 245 m² i nadstrešnica površine 15  m².</w:t>
      </w:r>
    </w:p>
    <w:p w14:paraId="521B5D22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Početna kupoprodajna cijena predmetne nekretnina iznosi  6.554,23 kn.</w:t>
      </w:r>
    </w:p>
    <w:p w14:paraId="270A3DED" w14:textId="6C9B0C2E" w:rsidR="00B142B4" w:rsidRPr="002F7627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color w:val="FF0000"/>
          <w:sz w:val="24"/>
          <w:szCs w:val="24"/>
          <w:lang w:val="hr-HR"/>
        </w:rPr>
        <w:tab/>
      </w:r>
    </w:p>
    <w:p w14:paraId="5E922664" w14:textId="132F345E" w:rsidR="00B142B4" w:rsidRDefault="00734DBC" w:rsidP="00734DBC">
      <w:pPr>
        <w:pStyle w:val="BodyText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II / RADINI</w:t>
      </w:r>
      <w:bookmarkStart w:id="2" w:name="_Hlk66171017"/>
    </w:p>
    <w:p w14:paraId="6224FC8C" w14:textId="77777777" w:rsidR="00B142B4" w:rsidRDefault="00B142B4" w:rsidP="00734DBC">
      <w:pPr>
        <w:pStyle w:val="BodyText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8F4AEB4" w14:textId="013A8A7F" w:rsidR="00734DBC" w:rsidRPr="00734DBC" w:rsidRDefault="002F7627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2</w:t>
      </w:r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. 2/37 suvlasničkog dijela k.č.br.2753 k.o. </w:t>
      </w:r>
      <w:bookmarkStart w:id="3" w:name="_Hlk66173385"/>
      <w:r w:rsidR="00734DBC" w:rsidRPr="00734DBC">
        <w:rPr>
          <w:rFonts w:ascii="Arial" w:hAnsi="Arial" w:cs="Arial"/>
          <w:sz w:val="24"/>
          <w:szCs w:val="24"/>
          <w:lang w:val="hr-HR"/>
        </w:rPr>
        <w:t>Brtonigla</w:t>
      </w:r>
      <w:bookmarkEnd w:id="3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 upisane pri Zemljišnoknjižnom odjelu Općinskog suda u Pazinu, Stalna služba u Bujama -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>. ulošku:4059,  kao dvorište,  površine 37 m².</w:t>
      </w:r>
    </w:p>
    <w:p w14:paraId="7DDEEBB4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Početna kupoprodajna cijena predmetne nekretnina iznosi  629,94 kn.</w:t>
      </w:r>
    </w:p>
    <w:bookmarkEnd w:id="2"/>
    <w:p w14:paraId="6C05610F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25696247" w14:textId="68630B26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734DBC"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2F7627">
        <w:rPr>
          <w:rFonts w:ascii="Arial" w:hAnsi="Arial" w:cs="Arial"/>
          <w:b/>
          <w:bCs/>
          <w:sz w:val="24"/>
          <w:szCs w:val="24"/>
          <w:lang w:val="hr-HR"/>
        </w:rPr>
        <w:t>II</w:t>
      </w:r>
      <w:r w:rsidRPr="00734DBC">
        <w:rPr>
          <w:rFonts w:ascii="Arial" w:hAnsi="Arial" w:cs="Arial"/>
          <w:b/>
          <w:bCs/>
          <w:sz w:val="24"/>
          <w:szCs w:val="24"/>
          <w:lang w:val="hr-HR"/>
        </w:rPr>
        <w:t xml:space="preserve"> / TURINI</w:t>
      </w:r>
    </w:p>
    <w:bookmarkEnd w:id="0"/>
    <w:p w14:paraId="56EC11F0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3978FD5A" w14:textId="51A1720F" w:rsidR="00734DBC" w:rsidRPr="00734DBC" w:rsidRDefault="002F7627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3</w:t>
      </w:r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. 54/190 suvlasničkog dijela k.č.br.231/1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zgr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. k.o. Brtonigla upisane pri Zemljišnoknjižnom odjelu Općinskog suda u Pazinu, Stalna služba u Bujama -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. ulošku:1847,  kao dvorište,  površine 190 m², što je na Geodetskom situacijskom </w:t>
      </w:r>
      <w:r w:rsidR="00734DBC" w:rsidRPr="00734DBC">
        <w:rPr>
          <w:rFonts w:ascii="Arial" w:hAnsi="Arial" w:cs="Arial"/>
          <w:sz w:val="24"/>
          <w:szCs w:val="24"/>
          <w:lang w:val="hr-HR"/>
        </w:rPr>
        <w:lastRenderedPageBreak/>
        <w:t xml:space="preserve">nacrt stvarnog stanja br. posla 137/19 od 05.09.2020.godine izrađen od strane Geodetskog ureda Mataija d.o.o., Umag,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Barboj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 36 C, označeno slovom A.</w:t>
      </w:r>
    </w:p>
    <w:p w14:paraId="719C4560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Početna kupoprodajna cijena predmetne nekretnina iznosi  14.490,00 kn. </w:t>
      </w:r>
    </w:p>
    <w:p w14:paraId="131E725B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1215D7EA" w14:textId="05DFEC6B" w:rsidR="00734DBC" w:rsidRPr="00734DBC" w:rsidRDefault="002F7627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4</w:t>
      </w:r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. k.č.br.1333/8 k.o. Brtonigla upisane pri Zemljišnoknjižnom odjelu Općinskog suda u Pazinu, Stalna služba u Bujama -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>. ulošku:1850,  kao dvorište,  površine 33 m².</w:t>
      </w:r>
    </w:p>
    <w:p w14:paraId="6B08F117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Početna kupoprodajna cijena predmetne nekretnina iznosi  8.857,58 kn.</w:t>
      </w:r>
    </w:p>
    <w:p w14:paraId="5115EB54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50F1C59D" w14:textId="7C3FC6B8" w:rsidR="00734DBC" w:rsidRPr="00734DBC" w:rsidRDefault="002F7627" w:rsidP="00734DBC">
      <w:pPr>
        <w:pStyle w:val="BodyText"/>
        <w:spacing w:after="0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734DBC" w:rsidRPr="00734DBC">
        <w:rPr>
          <w:rFonts w:ascii="Arial" w:hAnsi="Arial" w:cs="Arial"/>
          <w:b/>
          <w:bCs/>
          <w:sz w:val="24"/>
          <w:szCs w:val="24"/>
          <w:lang w:val="hr-HR"/>
        </w:rPr>
        <w:t>V / KARIGADOR</w:t>
      </w:r>
    </w:p>
    <w:p w14:paraId="6636F88A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65E9C489" w14:textId="3B02FA0E" w:rsidR="00734DBC" w:rsidRPr="00734DBC" w:rsidRDefault="002F7627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5</w:t>
      </w:r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. 22/2054 suvlasničkog dijela k.č.br.1944/135 k.o. Brtonigla upisane pri Zemljišnoknjižnom odjelu Općinskog suda u Pazinu, Stalna služba u Bujama -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Buie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="00734DBC" w:rsidRPr="00734DBC">
        <w:rPr>
          <w:rFonts w:ascii="Arial" w:hAnsi="Arial" w:cs="Arial"/>
          <w:sz w:val="24"/>
          <w:szCs w:val="24"/>
          <w:lang w:val="hr-HR"/>
        </w:rPr>
        <w:t>z.k</w:t>
      </w:r>
      <w:proofErr w:type="spellEnd"/>
      <w:r w:rsidR="00734DBC" w:rsidRPr="00734DBC">
        <w:rPr>
          <w:rFonts w:ascii="Arial" w:hAnsi="Arial" w:cs="Arial"/>
          <w:sz w:val="24"/>
          <w:szCs w:val="24"/>
          <w:lang w:val="hr-HR"/>
        </w:rPr>
        <w:t>. ulošku:2626,  kao oranica,  bez upisane, sukladno Kopiji katastarskog plana br. posla 265/2017 od kolovoza 2019.godine izrađen od strane CONSTRUCTA GEO d.o.o., Umag, Libera Brajka 2.</w:t>
      </w:r>
    </w:p>
    <w:p w14:paraId="5425A604" w14:textId="77777777" w:rsidR="00734DBC" w:rsidRPr="00734DBC" w:rsidRDefault="00734DBC" w:rsidP="00734DB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Početna kupoprodajna cijena predmetne nekretnina iznosi  14.385,00 kn.</w:t>
      </w:r>
    </w:p>
    <w:p w14:paraId="7C0AFD0B" w14:textId="77777777" w:rsidR="00E773AA" w:rsidRPr="00734DBC" w:rsidRDefault="00E773AA" w:rsidP="00E773AA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C9A8BE7" w14:textId="77777777" w:rsidR="00E773AA" w:rsidRPr="00734DBC" w:rsidRDefault="00E773AA" w:rsidP="00E773AA">
      <w:pPr>
        <w:rPr>
          <w:rFonts w:ascii="Arial" w:hAnsi="Arial" w:cs="Arial"/>
          <w:b/>
          <w:sz w:val="24"/>
          <w:szCs w:val="24"/>
          <w:lang w:val="hr-HR"/>
        </w:rPr>
      </w:pPr>
    </w:p>
    <w:p w14:paraId="5FF5EEF6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8DD4F98" w14:textId="77777777" w:rsidR="00E773AA" w:rsidRPr="00734DBC" w:rsidRDefault="00E773AA" w:rsidP="00E773AA">
      <w:pPr>
        <w:rPr>
          <w:rFonts w:ascii="Arial" w:hAnsi="Arial" w:cs="Arial"/>
          <w:sz w:val="24"/>
          <w:szCs w:val="24"/>
          <w:lang w:val="hr-HR"/>
        </w:rPr>
      </w:pPr>
    </w:p>
    <w:p w14:paraId="5D438090" w14:textId="77777777" w:rsidR="00E773AA" w:rsidRPr="00734DBC" w:rsidRDefault="00E773AA" w:rsidP="00E773AA">
      <w:pPr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UVJETI UREĐENJA PROSTORA</w:t>
      </w:r>
    </w:p>
    <w:p w14:paraId="01A80861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ab/>
        <w:t xml:space="preserve">Na zemljištu izloženom u ovom natječaju predviđena izgradnja odnosno privođenje namjeni, dopustiti će se sukladno namjeni određenoj dokumentima prostornog uređenja i drugim uvjetima građenja.  Općina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ne odgovara za eventualnu izmjenu ili ograničenja u pogledu navedenih uvjeta gradnje koji se mogu pojaviti kao posljedica izmjene pozitivnih pravnih propisa ili podzakonskih propisa.</w:t>
      </w:r>
    </w:p>
    <w:p w14:paraId="26563294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ab/>
        <w:t xml:space="preserve">Kupac nekretnine prilikom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ishodovanja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potrebnih dozvola za gradnju dužni su na kupljenim nekretninama poštivati uvjete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i drugih pravnih osoba u vezi planirane komunalne i druge infrastrukture.  </w:t>
      </w:r>
    </w:p>
    <w:p w14:paraId="53DF1A3A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Kupac zemljišta će o svom trošku izvršiti eventualnu prenamjenu zemljišta u skladu sa odredbama Zakona o poljoprivrednom zemljištu. </w:t>
      </w:r>
    </w:p>
    <w:p w14:paraId="30FE0CD5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14:paraId="1D3F1CCD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14:paraId="19409AA6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Nekretnine se izlažu prodaji prema načelu «viđeno – kupljeno», što isključuje sve naknadne prigovore kupca.</w:t>
      </w:r>
    </w:p>
    <w:p w14:paraId="5E79924B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 slučaju postojanja posjeda treće osobe na nekretninama, kupac je dužan o svom trošku osloboditi nekretninu od stvari i osoba.</w:t>
      </w:r>
    </w:p>
    <w:p w14:paraId="78EE25BA" w14:textId="77777777" w:rsidR="00E773AA" w:rsidRPr="00734DBC" w:rsidRDefault="00E773AA" w:rsidP="00E773AA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rFonts w:ascii="Arial" w:hAnsi="Arial" w:cs="Arial"/>
          <w:color w:val="000000"/>
          <w:spacing w:val="-3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ab/>
        <w:t xml:space="preserve">Općina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color w:val="000000"/>
          <w:spacing w:val="-3"/>
          <w:sz w:val="24"/>
          <w:szCs w:val="24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14:paraId="632A52A5" w14:textId="3FEB6A05" w:rsidR="00E773AA" w:rsidRDefault="00B142B4" w:rsidP="00B142B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142B4">
        <w:rPr>
          <w:rFonts w:ascii="Arial" w:hAnsi="Arial" w:cs="Arial"/>
          <w:sz w:val="24"/>
          <w:szCs w:val="24"/>
          <w:lang w:val="hr-HR"/>
        </w:rPr>
        <w:t>Na nekretninama koja se izlažu prodaji ne obračunava se porez na dodanu vrijednost budući da ista nisu građevinska zemljišta u smislu članka 40. stavka 6. Zakona o porezu na dodanu vrijednost („Narodne novine“ broj 73/13, 99/13, 148/13, 153/13, 143/14, 115/16, 106/18, 121/19 i 138/20) odnosno da za ista nije izdan izvršni akt kojim se odobrava građenje</w:t>
      </w:r>
    </w:p>
    <w:p w14:paraId="454F1C7B" w14:textId="35B786AB" w:rsidR="00B142B4" w:rsidRDefault="00B142B4" w:rsidP="00B142B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B6117B" w14:textId="77777777" w:rsidR="002F7627" w:rsidRPr="00B142B4" w:rsidRDefault="002F7627" w:rsidP="00B142B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B16A5E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lastRenderedPageBreak/>
        <w:t>III.</w:t>
      </w:r>
    </w:p>
    <w:p w14:paraId="564A7D9A" w14:textId="77777777" w:rsidR="00E773AA" w:rsidRPr="00734DBC" w:rsidRDefault="00E773AA" w:rsidP="00E773AA">
      <w:pPr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UVJETI NATJEČAJA</w:t>
      </w:r>
    </w:p>
    <w:p w14:paraId="02C1548A" w14:textId="77777777" w:rsidR="00E773AA" w:rsidRPr="00734DBC" w:rsidRDefault="00E773AA" w:rsidP="00E773AA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 Natječaju mogu sudjelovati fizičke i pravne osobe.</w:t>
      </w:r>
    </w:p>
    <w:p w14:paraId="4DD4F292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Svaki sudionik u Natječaju dužan je prilikom podnošenja ponude priložiti i dokaz o uplaćenoj jamčevini u iznosu od 10 % (deset posto) početne cijene nekretnina prema srednjem tečaju HNB-a na dan plaćanja. Jamčevina se uplaćuje na žiro-račun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na</w:t>
      </w:r>
      <w:r w:rsidRPr="00734DB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734DBC">
        <w:rPr>
          <w:rFonts w:ascii="Arial" w:hAnsi="Arial" w:cs="Arial"/>
          <w:sz w:val="24"/>
          <w:szCs w:val="24"/>
          <w:lang w:val="hr-HR"/>
        </w:rPr>
        <w:t>broj:HR1923800061804000002, poziv na broj: 68-7757-OIB, s naznakom  «JAMČEVINA ZA NATJEČAJ – PRODAJA NEKRETNINA» u opisu uplatnice.</w:t>
      </w:r>
    </w:p>
    <w:p w14:paraId="7D6AACF8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Svaki sudionik  u Natječaju dužan je prilikom podnošenja ponude priložiti Potvrdu koju će pribaviti u Računovodstvu Jedinstvenog upravnog odjela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po kojoj je vidljivo da su podmirene sve obveze prema Općini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s osnova svih potraživanja.</w:t>
      </w:r>
    </w:p>
    <w:p w14:paraId="007AA673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Podnositelj zahtjeva uz ponudu obvezno treba priložiti isprave temeljem kojih ostvaruje prvenstveno pravo kupnje.</w:t>
      </w:r>
    </w:p>
    <w:p w14:paraId="7C504318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Najpovoljnijom ponudom smatra se ona koja sadrži najvišu ponuđenu cijenu.</w:t>
      </w:r>
    </w:p>
    <w:p w14:paraId="2E2AEE33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 slučaju da pravna ili fizička osoba prilikom javljanja na natječaj ostvaruje prvenstveno  pravo kupnje po sljedećim kriterijima:</w:t>
      </w:r>
    </w:p>
    <w:p w14:paraId="4000F0EC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2751C4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i/>
          <w:sz w:val="24"/>
          <w:szCs w:val="24"/>
          <w:lang w:val="hr-HR"/>
        </w:rPr>
        <w:t>Prvenstveno pravo kupnje neizgrađenog građevinskog zemljišta, mogu ostvariti osobe sljedećim redoslijedom</w:t>
      </w:r>
      <w:r w:rsidRPr="00734DBC">
        <w:rPr>
          <w:rFonts w:ascii="Arial" w:hAnsi="Arial" w:cs="Arial"/>
          <w:sz w:val="24"/>
          <w:szCs w:val="24"/>
          <w:lang w:val="hr-HR"/>
        </w:rPr>
        <w:t>:</w:t>
      </w:r>
    </w:p>
    <w:p w14:paraId="2278C9B6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1. trgovačka društva u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</w:p>
    <w:p w14:paraId="0EDF0830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2. suvlasnik;</w:t>
      </w:r>
    </w:p>
    <w:p w14:paraId="1D49CE57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3. dosadašnji zakupnik uz uvjet da je redovito ispunjavao svoje obveze;</w:t>
      </w:r>
    </w:p>
    <w:p w14:paraId="337D9C39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4 . vlasnik zgrade kojoj zemljište  služi za redovnu uporabu (okućnica) sukladno prostorno – planskoj dokumentaciji</w:t>
      </w:r>
    </w:p>
    <w:p w14:paraId="74DF0E85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5. nositelj prava vlasništva ili zakupoprimac čija nekretnina graniči sa nekretninom koje se prodaje;</w:t>
      </w:r>
    </w:p>
    <w:p w14:paraId="2C3D0006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6. vlasnik većeg dijela građevinske čestice, oblikovane radi gradnje sukladno prostorno – planskoj dokumentaciji </w:t>
      </w:r>
    </w:p>
    <w:p w14:paraId="3B36BBD3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7. dosadašnji posjednik zemljišta uz uvjet da isto koristi u mirnom i nesmetanom posjedu pažnjom dobrog gospodara;</w:t>
      </w:r>
    </w:p>
    <w:p w14:paraId="3DD058BB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8. osobe koje imaju pribavljeno osobno ili su imale prijavljeno prebivalište ili imaju obiteljsko prebivalište na području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, a  kupnjom zgrade – jedne stambene jedinice ili stana rješavaju stambeno pitanje</w:t>
      </w:r>
    </w:p>
    <w:p w14:paraId="7CE8D7EB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9. nositelj izgradnje građevine s namjenom korištenja u interesu Republike Hrvatske, Istarske županije ili Općine.</w:t>
      </w:r>
    </w:p>
    <w:p w14:paraId="0BB05859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39F91F" w14:textId="77777777" w:rsidR="00E773AA" w:rsidRPr="00734DBC" w:rsidRDefault="00E773AA" w:rsidP="00E773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Ugovor o kupoprodaji zaključiti sa osobom koja ostvaruje pravo prvenstva kupnje  pod uvjetom da prihvati najvišu ponuđenu cijenu.</w:t>
      </w:r>
    </w:p>
    <w:p w14:paraId="5616C2DF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3ED016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Natječaj traje 8 (osam) dana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. Dan objave na oglasnoj ploči smatra se danom raspisivanja natječaja. </w:t>
      </w:r>
    </w:p>
    <w:p w14:paraId="7EC1A51E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14:paraId="65E87AE3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14:paraId="22BF5492" w14:textId="1760376D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lastRenderedPageBreak/>
        <w:t>Za nekretnin</w:t>
      </w:r>
      <w:r w:rsidR="00734DBC">
        <w:rPr>
          <w:rFonts w:ascii="Arial" w:hAnsi="Arial" w:cs="Arial"/>
          <w:sz w:val="24"/>
          <w:szCs w:val="24"/>
          <w:lang w:val="hr-HR"/>
        </w:rPr>
        <w:t>e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iz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. I ovog Natječaja plaćanje kupoprodajne cijene, umanjenje za uplaćenu jamčevinu, utvrđuje se jednokratno i to u  roku od 15 (petnaest) dana od dana sklapanja Ugovora o kupoprodaji nekretnine.</w:t>
      </w:r>
    </w:p>
    <w:p w14:paraId="211C336B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Kupci nekretnina iz  točke I. ovog Natječaja, stječu pravo vlasništva i ovlaštenje na uknjižbu prava vlasništva u zemljišnim knjigama nakon isplate ugovorene kupoprodajne cijene u cijelosti.</w:t>
      </w:r>
    </w:p>
    <w:p w14:paraId="51ED4332" w14:textId="77777777" w:rsidR="00E773AA" w:rsidRPr="00734DBC" w:rsidRDefault="00E773AA" w:rsidP="00E773AA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637BF44" w14:textId="77777777" w:rsidR="00E773AA" w:rsidRPr="00734DBC" w:rsidRDefault="00E773AA" w:rsidP="00E773AA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3B14EF8" w14:textId="77777777" w:rsidR="00E773AA" w:rsidRPr="00734DBC" w:rsidRDefault="00E773AA" w:rsidP="00E773AA">
      <w:pPr>
        <w:pStyle w:val="Heading3"/>
        <w:rPr>
          <w:rFonts w:ascii="Arial" w:hAnsi="Arial" w:cs="Arial"/>
        </w:rPr>
      </w:pPr>
      <w:r w:rsidRPr="00734DBC">
        <w:rPr>
          <w:rFonts w:ascii="Arial" w:hAnsi="Arial" w:cs="Arial"/>
        </w:rPr>
        <w:t>POSEBNI UVJETI</w:t>
      </w:r>
    </w:p>
    <w:p w14:paraId="742F73EE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Sudionik u natječaju prilikom podnošenja ponude mora naznačiti i priložiti:</w:t>
      </w:r>
    </w:p>
    <w:p w14:paraId="5B7F6AC5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ime i prezime odnosno naziv ponuditelja, s naznakom prebivališta odnosno sjedište,</w:t>
      </w:r>
    </w:p>
    <w:p w14:paraId="422FE467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oznaku nekretnine za koju se natječe,</w:t>
      </w:r>
    </w:p>
    <w:p w14:paraId="425A1F48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ponuđeni iznos kupoprodajne cijene nekretnine,</w:t>
      </w:r>
    </w:p>
    <w:p w14:paraId="166EDB29" w14:textId="77777777" w:rsidR="00E773AA" w:rsidRPr="00734DBC" w:rsidRDefault="00E773AA" w:rsidP="00E773AA">
      <w:pPr>
        <w:numPr>
          <w:ilvl w:val="1"/>
          <w:numId w:val="1"/>
        </w:numPr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dokaz o identifikaciji ( dokaz o državljanstvu za fizičke osobe ili  registracija poduzeća za pravne osobe) ,</w:t>
      </w:r>
    </w:p>
    <w:p w14:paraId="35DA6ABE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dokaz o uplaćenoj jamčevini,</w:t>
      </w:r>
    </w:p>
    <w:p w14:paraId="173DD35E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ovjereno ovlaštenje odnosno punomoć,</w:t>
      </w:r>
    </w:p>
    <w:p w14:paraId="39E2768B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dokaz o pravu prvenstva kupnje,</w:t>
      </w:r>
    </w:p>
    <w:p w14:paraId="3FEA9195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Potvrdu Jedinstvenog upravnog odjela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da nema prema Općini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dospjelih, a neplaćenih financijskih dugovanja, </w:t>
      </w:r>
    </w:p>
    <w:p w14:paraId="24DFC7DD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izjavu da je na teren izvršio uvid u nekretninu za koju se natječe i</w:t>
      </w:r>
    </w:p>
    <w:p w14:paraId="38032EBF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izjavu da je upoznat sa svim uvjetima ovog natječaja.</w:t>
      </w:r>
    </w:p>
    <w:p w14:paraId="6D251779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Ponuda za natječaj predaje se putem pošte ili osobno u zatvorenoj omotnici s naznakom «ZA NATJEČAJ ZA KUPNJU NEKRETNINE; NE OTVARAJ» na adresu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, Trg Sv. Zenona 1, 52474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.</w:t>
      </w:r>
    </w:p>
    <w:p w14:paraId="43025EBD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Komisija za provođenje postupka raspolaganja nekretninama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provesti će  postupak otvaranja ponuda, razmatranja ponuda i dokaza i utvrđivanja njihove pravne valjanosti, te sastavljanja prijedloga odluke o odabiru najpovoljnije ponude i sklapanju ugovora o prodaji nekretnina u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, sukladno Odluci o uvjetima, načinu i postupku gospodarenja nekretninama u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(Službene novine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broj 25/09, 03/13, 15</w:t>
      </w:r>
      <w:r w:rsidRPr="00734DBC">
        <w:rPr>
          <w:rFonts w:ascii="Arial" w:hAnsi="Arial" w:cs="Arial"/>
          <w:color w:val="000000"/>
          <w:sz w:val="24"/>
          <w:szCs w:val="24"/>
          <w:lang w:val="hr-HR"/>
        </w:rPr>
        <w:t>/13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i 01/16</w:t>
      </w:r>
      <w:r w:rsidRPr="00734DBC">
        <w:rPr>
          <w:rFonts w:ascii="Arial" w:hAnsi="Arial" w:cs="Arial"/>
          <w:color w:val="000000"/>
          <w:sz w:val="24"/>
          <w:szCs w:val="24"/>
          <w:lang w:val="hr-HR"/>
        </w:rPr>
        <w:t>).</w:t>
      </w:r>
    </w:p>
    <w:p w14:paraId="4CF95426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Ponude na natječaj se moraju podnijeti u roku. Ponude koje su prispjele poslije roka ili su nepotpune, odbacit će se.</w:t>
      </w:r>
    </w:p>
    <w:p w14:paraId="141E0754" w14:textId="77777777" w:rsidR="00E773AA" w:rsidRPr="00734DBC" w:rsidRDefault="00E773AA" w:rsidP="00E773AA">
      <w:pPr>
        <w:numPr>
          <w:ilvl w:val="0"/>
          <w:numId w:val="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Komisija za provođenje postupka raspolaganja nekretninama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naknadno će objaviti datum i mjesto otvaranja pristiglih zahtjeva za kupnju na oglasnoj ploči u sjedištu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.</w:t>
      </w:r>
    </w:p>
    <w:p w14:paraId="5F0BECF8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Ugovor o  kupoprodaji sklapa se u roku od 30 (trideset) dana od dana  stupanja na snagu Odluke o odabiru najpovoljnije ponude i sklapanju ugovora o prodaji nekretnina u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.</w:t>
      </w:r>
    </w:p>
    <w:p w14:paraId="678EBC8F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Općina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pridržava pravo ne odabrati najpovoljnijeg ponuditelja za bilo koju nekretninu iz ovog natječaja te poništiti ovaj natječaj u cijelosti ili djelomično, bez posebnog obrazloženja.   </w:t>
      </w:r>
    </w:p>
    <w:p w14:paraId="69E4AB50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O rezultatima natječaja sudionici će biti obaviješteni u roku od 8 (osam) dana od dana donošenja Odluke o odabiru najpovoljnije ponude i sklapanju ugovora o prodaji nekretnina u vlasništvu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>.</w:t>
      </w:r>
    </w:p>
    <w:p w14:paraId="048D1573" w14:textId="1AECF654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Svaki prijavitelj na natječaj je suglasan s obradom njegovih osobnih podataka  u svrhu provedbe predmetnog natječaja od strane Općine </w:t>
      </w:r>
      <w:r w:rsidRPr="00734DBC">
        <w:rPr>
          <w:rFonts w:ascii="Arial" w:hAnsi="Arial" w:cs="Arial"/>
          <w:iCs/>
          <w:sz w:val="24"/>
          <w:szCs w:val="24"/>
          <w:lang w:val="hr-HR"/>
        </w:rPr>
        <w:lastRenderedPageBreak/>
        <w:t xml:space="preserve">Brtonigla - </w:t>
      </w:r>
      <w:proofErr w:type="spellStart"/>
      <w:r w:rsidRPr="00734DBC">
        <w:rPr>
          <w:rFonts w:ascii="Arial" w:hAnsi="Arial" w:cs="Arial"/>
          <w:iCs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. Svaki prijavitelj na natječaj je suglasan s objavom njegovih osobnih podataka  u svrhu provedbe predmetnog natječaja od strane Općine Brtonigla - </w:t>
      </w:r>
      <w:proofErr w:type="spellStart"/>
      <w:r w:rsidRPr="00734DBC">
        <w:rPr>
          <w:rFonts w:ascii="Arial" w:hAnsi="Arial" w:cs="Arial"/>
          <w:iCs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, na 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službenoj web stranici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, u Službenim novinama Općine Brtonigla -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 u Središnjem katalogu službenih dokumenata RH.    </w:t>
      </w:r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Pravo na pristup, brisanje osobnih podataka, ulaganje prigovora i povlačenje privole za obradu i objavu osobnih podataka  moguće je ostvariti putem mail-a: </w:t>
      </w:r>
      <w:r w:rsidR="00403427" w:rsidRPr="00403427">
        <w:rPr>
          <w:rFonts w:ascii="Arial" w:hAnsi="Arial" w:cs="Arial"/>
          <w:iCs/>
          <w:sz w:val="24"/>
          <w:szCs w:val="24"/>
          <w:lang w:val="hr-HR"/>
        </w:rPr>
        <w:t>zastita.podataka@Brtonigla-verteneglio.hr</w:t>
      </w:r>
      <w:r w:rsidRPr="00734DBC">
        <w:rPr>
          <w:rFonts w:ascii="Arial" w:hAnsi="Arial" w:cs="Arial"/>
          <w:iCs/>
          <w:sz w:val="24"/>
          <w:szCs w:val="24"/>
          <w:lang w:val="hr-HR"/>
        </w:rPr>
        <w:t>.</w:t>
      </w:r>
      <w:r w:rsidR="00403427">
        <w:rPr>
          <w:rFonts w:ascii="Arial" w:hAnsi="Arial" w:cs="Arial"/>
          <w:iCs/>
          <w:sz w:val="24"/>
          <w:szCs w:val="24"/>
          <w:lang w:val="hr-HR"/>
        </w:rPr>
        <w:t xml:space="preserve"> S</w:t>
      </w:r>
      <w:r w:rsidRPr="00734DBC">
        <w:rPr>
          <w:rFonts w:ascii="Arial" w:hAnsi="Arial" w:cs="Arial"/>
          <w:iCs/>
          <w:sz w:val="24"/>
          <w:szCs w:val="24"/>
          <w:lang w:val="hr-HR"/>
        </w:rPr>
        <w:t>vaki prijavitelj u slučaju opravdane sumnje da obrada osobnih podataka nije izvršena transparentno ima pravo podnošenja prigovora nadležnom nadzornom tijelu.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</w:t>
      </w:r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Općina Brtonigla - </w:t>
      </w:r>
      <w:proofErr w:type="spellStart"/>
      <w:r w:rsidRPr="00734DBC">
        <w:rPr>
          <w:rFonts w:ascii="Arial" w:hAnsi="Arial" w:cs="Arial"/>
          <w:iCs/>
          <w:sz w:val="24"/>
          <w:szCs w:val="24"/>
          <w:lang w:val="hr-HR"/>
        </w:rPr>
        <w:t>Verteneglio</w:t>
      </w:r>
      <w:proofErr w:type="spellEnd"/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 će čuvati osobne podatke prijavitelja na natječaj sve dok postoji pravni temelj za obradu.</w:t>
      </w:r>
    </w:p>
    <w:p w14:paraId="337C9A25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</w:p>
    <w:p w14:paraId="4E324E37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</w:p>
    <w:p w14:paraId="6385BCD4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AA0322" w14:textId="77777777" w:rsidR="00E773AA" w:rsidRPr="00734DBC" w:rsidRDefault="00E773AA" w:rsidP="00E773AA">
      <w:pPr>
        <w:pStyle w:val="BodyText"/>
        <w:jc w:val="right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NAČELNIK</w:t>
      </w:r>
    </w:p>
    <w:p w14:paraId="4146FB54" w14:textId="77777777" w:rsidR="00E773AA" w:rsidRPr="00734DBC" w:rsidRDefault="00E773AA" w:rsidP="00E773AA">
      <w:pPr>
        <w:pStyle w:val="BodyText"/>
        <w:jc w:val="right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5B24A666" w14:textId="77777777" w:rsidR="00E773AA" w:rsidRPr="00734DBC" w:rsidRDefault="00E773AA" w:rsidP="00E773A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Paolo Klarić </w:t>
      </w:r>
      <w:proofErr w:type="spellStart"/>
      <w:r w:rsidRPr="00734DBC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734DBC">
        <w:rPr>
          <w:rFonts w:ascii="Arial" w:hAnsi="Arial" w:cs="Arial"/>
          <w:sz w:val="24"/>
          <w:szCs w:val="24"/>
          <w:lang w:val="hr-HR"/>
        </w:rPr>
        <w:t xml:space="preserve">.  </w:t>
      </w:r>
    </w:p>
    <w:p w14:paraId="28106B93" w14:textId="77777777" w:rsidR="00E773AA" w:rsidRPr="00734DBC" w:rsidRDefault="00E773AA" w:rsidP="00E773AA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18FBBC0C" w14:textId="77777777" w:rsidR="00E773AA" w:rsidRPr="00734DBC" w:rsidRDefault="00E773AA" w:rsidP="00E773AA">
      <w:pPr>
        <w:ind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1002D784" w14:textId="77777777" w:rsidR="00425E7A" w:rsidRPr="00734DBC" w:rsidRDefault="00425E7A">
      <w:pPr>
        <w:rPr>
          <w:rFonts w:ascii="Arial" w:hAnsi="Arial" w:cs="Arial"/>
          <w:sz w:val="24"/>
          <w:szCs w:val="24"/>
        </w:rPr>
      </w:pPr>
    </w:p>
    <w:sectPr w:rsidR="00425E7A" w:rsidRPr="00734DBC" w:rsidSect="000318CB">
      <w:footerReference w:type="defaul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7ED566" w14:textId="77777777" w:rsidR="001453BB" w:rsidRDefault="001453BB" w:rsidP="00B142B4">
      <w:r>
        <w:separator/>
      </w:r>
    </w:p>
  </w:endnote>
  <w:endnote w:type="continuationSeparator" w:id="0">
    <w:p w14:paraId="42871C35" w14:textId="77777777" w:rsidR="001453BB" w:rsidRDefault="001453BB" w:rsidP="00B14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209491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22EEE7" w14:textId="61DE6A02" w:rsidR="00B142B4" w:rsidRDefault="00B142B4">
            <w:pPr>
              <w:pStyle w:val="Footer"/>
              <w:jc w:val="right"/>
            </w:pPr>
            <w:r w:rsidRPr="00B142B4">
              <w:rPr>
                <w:rFonts w:ascii="Arial" w:hAnsi="Arial" w:cs="Arial"/>
                <w:sz w:val="16"/>
                <w:szCs w:val="16"/>
                <w:lang w:val="hr-HR"/>
              </w:rPr>
              <w:t xml:space="preserve">Stranica 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2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142B4">
              <w:rPr>
                <w:rFonts w:ascii="Arial" w:hAnsi="Arial" w:cs="Arial"/>
                <w:sz w:val="16"/>
                <w:szCs w:val="16"/>
                <w:lang w:val="hr-HR"/>
              </w:rPr>
              <w:t xml:space="preserve"> od 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2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15690E6" w14:textId="77777777" w:rsidR="00B142B4" w:rsidRDefault="00B142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F188B" w14:textId="77777777" w:rsidR="001453BB" w:rsidRDefault="001453BB" w:rsidP="00B142B4">
      <w:r>
        <w:separator/>
      </w:r>
    </w:p>
  </w:footnote>
  <w:footnote w:type="continuationSeparator" w:id="0">
    <w:p w14:paraId="70681A1F" w14:textId="77777777" w:rsidR="001453BB" w:rsidRDefault="001453BB" w:rsidP="00B14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3AA"/>
    <w:rsid w:val="000154A5"/>
    <w:rsid w:val="000318CB"/>
    <w:rsid w:val="00125BE5"/>
    <w:rsid w:val="001453BB"/>
    <w:rsid w:val="00175833"/>
    <w:rsid w:val="00276607"/>
    <w:rsid w:val="002F7627"/>
    <w:rsid w:val="003F1938"/>
    <w:rsid w:val="00403427"/>
    <w:rsid w:val="00425E7A"/>
    <w:rsid w:val="00734DBC"/>
    <w:rsid w:val="00840802"/>
    <w:rsid w:val="00927EF3"/>
    <w:rsid w:val="00AF2B59"/>
    <w:rsid w:val="00B13765"/>
    <w:rsid w:val="00B142B4"/>
    <w:rsid w:val="00B72E72"/>
    <w:rsid w:val="00E35361"/>
    <w:rsid w:val="00E773AA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20B2"/>
  <w15:chartTrackingRefBased/>
  <w15:docId w15:val="{E0D171F7-F820-4284-981A-086CFAEC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3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E773AA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Heading3">
    <w:name w:val="heading 3"/>
    <w:basedOn w:val="Normal"/>
    <w:next w:val="Normal"/>
    <w:link w:val="Heading3Char"/>
    <w:qFormat/>
    <w:rsid w:val="00E773AA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773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E773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E773A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773AA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Hyperlink">
    <w:name w:val="Hyperlink"/>
    <w:uiPriority w:val="99"/>
    <w:unhideWhenUsed/>
    <w:rsid w:val="00B72E7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142B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42B4"/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unhideWhenUsed/>
    <w:rsid w:val="00B142B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42B4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403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izicna.azo.hr/iszo/images/grb_rh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8</cp:revision>
  <dcterms:created xsi:type="dcterms:W3CDTF">2021-03-15T11:45:00Z</dcterms:created>
  <dcterms:modified xsi:type="dcterms:W3CDTF">2021-03-15T12:36:00Z</dcterms:modified>
</cp:coreProperties>
</file>