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57E" w:rsidRDefault="0016457E">
      <w:pPr>
        <w:ind w:left="-2" w:firstLine="0"/>
        <w:rPr>
          <w:sz w:val="5"/>
          <w:szCs w:val="5"/>
        </w:rPr>
      </w:pPr>
    </w:p>
    <w:p w:rsidR="0016457E" w:rsidRDefault="0035064E" w:rsidP="00E35D20">
      <w:pPr>
        <w:spacing w:after="135"/>
        <w:ind w:left="0" w:right="664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114300" distR="114300">
            <wp:extent cx="461010" cy="57277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6457E" w:rsidRDefault="0035064E" w:rsidP="00E35D20">
      <w:pPr>
        <w:spacing w:after="45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REPUBLIKA HRVATSKA</w:t>
      </w:r>
    </w:p>
    <w:p w:rsidR="0016457E" w:rsidRDefault="0035064E" w:rsidP="00E35D20">
      <w:pPr>
        <w:spacing w:after="30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OPĆINSKO IZBORNO POVJERENSTVO</w:t>
      </w:r>
    </w:p>
    <w:p w:rsidR="0016457E" w:rsidRDefault="0035064E" w:rsidP="00E35D20">
      <w:pPr>
        <w:spacing w:after="30"/>
        <w:ind w:left="0" w:right="406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OPĆINE BRTONIGLA - VERTENEGLIO</w:t>
      </w:r>
    </w:p>
    <w:p w:rsidR="0016457E" w:rsidRDefault="0016457E" w:rsidP="00E35D20">
      <w:pPr>
        <w:spacing w:after="120"/>
        <w:ind w:left="0" w:hanging="2"/>
        <w:rPr>
          <w:rFonts w:ascii="Arial" w:eastAsia="Arial" w:hAnsi="Arial" w:cs="Arial"/>
          <w:sz w:val="22"/>
          <w:szCs w:val="22"/>
        </w:rPr>
      </w:pPr>
    </w:p>
    <w:p w:rsidR="0016457E" w:rsidRDefault="0035064E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KLASA: 013-01/21-01/01</w:t>
      </w:r>
    </w:p>
    <w:p w:rsidR="0016457E" w:rsidRDefault="0035064E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URBROJ: 39-21-159</w:t>
      </w:r>
    </w:p>
    <w:p w:rsidR="0016457E" w:rsidRDefault="0035064E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Brtonigla - Verteneglio, 06. kolovoza 2021. godine</w:t>
      </w:r>
    </w:p>
    <w:p w:rsidR="0016457E" w:rsidRDefault="0016457E">
      <w:pPr>
        <w:ind w:left="0" w:hanging="2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Na osnovi članka 126. stavka 5. Zakona o lokalnim izborima („Narodne novine“, broj 144/12, 121/16, 98/19, 42/20 i 37/21), članka 42. stavka 2. podstavka 1. i 56. Zakona o financiranju političkih aktivnosti, izborne promidžbe i referenduma („Narodne novine“, broj 29/19 i 98/19, dalje: Zakon o financiranju) te Odluke Vlade Republike Hrvatske o visini naknade troškova izborne promidžbe za izbor općinskih načelnika, gradonačelnika i župana te njihovih zamjenika i za izbor zamjenika općinskih načelnika, gradonačelnika i župana iz reda pripadnika nacionalnih manjina, odnosno iz reda pripadnika hrvatskog naroda („Narodne novine“, broj 41/21), Općinsko izborno povjerenstvo Općine Brtonigla – Verteneglio, dana 06. kolovoza 2021. godine,  donijelo je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ODLUKU</w:t>
      </w: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 pravu na naknadu i visini naknade troškova izborne promidžbe</w:t>
      </w: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na izboru Općinskog načelnika Općine Brtonigla - Verteneglio</w:t>
      </w:r>
    </w:p>
    <w:p w:rsidR="0016457E" w:rsidRDefault="0016457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I.</w:t>
      </w:r>
    </w:p>
    <w:p w:rsidR="0016457E" w:rsidRDefault="0035064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="007F6EEB"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 xml:space="preserve">Ovom Odlukom utvrđuje se pravo na naknadu i visina naknade troškova izborne promidžbe iz proračuna Općine Brtonigla – </w:t>
      </w:r>
      <w:proofErr w:type="spellStart"/>
      <w:r>
        <w:rPr>
          <w:rFonts w:ascii="Arial" w:eastAsia="Arial" w:hAnsi="Arial" w:cs="Arial"/>
        </w:rPr>
        <w:t>Vertenglio</w:t>
      </w:r>
      <w:proofErr w:type="spellEnd"/>
      <w:r>
        <w:rPr>
          <w:rFonts w:ascii="Arial" w:eastAsia="Arial" w:hAnsi="Arial" w:cs="Arial"/>
        </w:rPr>
        <w:t>, kandidatima na izboru Općinskog načelnika Općine Brtonigla - Verteneglio održanim u svibnju 2021. (dalje: izbori).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II.</w:t>
      </w:r>
    </w:p>
    <w:p w:rsidR="0016457E" w:rsidRDefault="007F6EEB">
      <w:pPr>
        <w:spacing w:after="30"/>
        <w:ind w:left="0" w:right="2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35064E">
        <w:rPr>
          <w:rFonts w:ascii="Arial" w:eastAsia="Arial" w:hAnsi="Arial" w:cs="Arial"/>
        </w:rPr>
        <w:t>Pravo na naknadu troškova iz točke I. ove Odluke, imaju kandidati koji su u skladu s konačnim rezultatima izbora KLASA: 013-01/21-01/01 URBROJ: 39-21-111 od 17. svibnja 2021. godine, i KLASA: 013-01/21-01/01 URBROJ: 39-21-139 Brtonigla – Verteneglio od 03. lipnja 2021. godine, dobili najmanje 10% važećih glasova birača od ukupnog broja birača koji su izašli na izbore.</w:t>
      </w:r>
    </w:p>
    <w:p w:rsidR="0016457E" w:rsidRDefault="0035064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="007F6EEB"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 xml:space="preserve">Naknada troškova izborne promidžbe kandidatima iz stavka 1. ove točke određuje se razmjerno dobivenim glasovima, a visina naknade za najveći broj glasova kandidatu na izborima za prvi izborni krug iznosi 5.000,00 kuna. </w:t>
      </w:r>
    </w:p>
    <w:p w:rsidR="0016457E" w:rsidRDefault="0035064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  <w:r w:rsidR="007F6EEB">
        <w:rPr>
          <w:rFonts w:ascii="Arial" w:eastAsia="Arial" w:hAnsi="Arial" w:cs="Arial"/>
        </w:rPr>
        <w:t xml:space="preserve">          </w:t>
      </w:r>
      <w:r>
        <w:rPr>
          <w:rFonts w:ascii="Arial" w:eastAsia="Arial" w:hAnsi="Arial" w:cs="Arial"/>
        </w:rPr>
        <w:t>Naknada troškova izborne promidžbe u svakom narednom krugu izbora, raspoređuje se između kandidata na izborima koji su ušli u naredni krug izbora, razmjerno dobivenim glasovima, prema konačnim rezultatima izbora, a visina naknade za veći broj dobivenih glasova kandidata u svakom narednom krugu izbora određuje se u iznosu od 20% od iznosa naknade određenog u stavku 1. ove točke, dakle u iznosi od 1.000,00 kuna.</w:t>
      </w:r>
    </w:p>
    <w:p w:rsidR="0016457E" w:rsidRDefault="007F6EEB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ab/>
        <w:t xml:space="preserve">       N</w:t>
      </w:r>
      <w:r w:rsidR="0035064E">
        <w:rPr>
          <w:rFonts w:ascii="Arial" w:eastAsia="Arial" w:hAnsi="Arial" w:cs="Arial"/>
        </w:rPr>
        <w:t>aknada troškova izborne promidžbe ne smije se isplatiti kandidatima iz stavka 1. ove točke u iznosu većem od ostvarenih troškova izborne promidžbe utvrđenom u Izvješću Državnog izbornog povjerenstva Republike Hrvatske o provedenom nadzoru financiranja izborne promidžbe na izborima za općinskog načelnika Općine BRTONIGLA - VERTENEGLIO, KLASA: 013-06/21-06/39 URBROJ:507-04/02-21-37 od 03. kolovoza 2021. godine.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III.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skladu s točkom II. ove Odluke pravo na naknadu troškova izborne promidžbe imaju sljedeći kandidati: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numPr>
          <w:ilvl w:val="0"/>
          <w:numId w:val="1"/>
        </w:numPr>
        <w:tabs>
          <w:tab w:val="left" w:pos="709"/>
        </w:tabs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EZIO BARNABA</w:t>
      </w:r>
    </w:p>
    <w:p w:rsidR="0016457E" w:rsidRDefault="0035064E">
      <w:pPr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Predlagatelj: ISTARSKI DEMOKRATSKI SABOR</w:t>
      </w: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iznosu od 4.896,14 kuna za prvi izborni krug i 578,51 kuna za drugi izborni krug, dakle u ukupnom iznosu od 5474,65 kuna.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TOMISLAV KLARIĆ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KANDIDAT GRUPE BIRAČA</w:t>
      </w: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visini ostvarenih troškova izborne promidžbe u iznosu od 625,00 kuna za prvi izborni krug.</w:t>
      </w: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numPr>
          <w:ilvl w:val="0"/>
          <w:numId w:val="1"/>
        </w:num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NEŠ SINOŽIĆ</w:t>
      </w:r>
    </w:p>
    <w:p w:rsidR="0016457E" w:rsidRDefault="0035064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 xml:space="preserve">           KANDIDAT GRUPE BIRAČA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  <w:bookmarkStart w:id="1" w:name="_heading=h.jcv3ygovvamw" w:colFirst="0" w:colLast="0"/>
      <w:bookmarkEnd w:id="1"/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visini ostvarenih troškova izborne promidžbe u iznosu od 0,00 kuna za prvi i drugi izborni krug.</w:t>
      </w:r>
    </w:p>
    <w:p w:rsidR="0016457E" w:rsidRDefault="0016457E">
      <w:pPr>
        <w:tabs>
          <w:tab w:val="left" w:pos="1418"/>
        </w:tabs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IV.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Naknada troškova izborne promidžbe isplaćuje se na poseban račun za financiranje izborne promidžbe kandidata za Općinskog načelnika.</w:t>
      </w: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V.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Naknada troškova izborne promidžbe isplaćuje se iz proračuna Općine Brtonigla - Verteneglio u roku od 15 dana od dana objave Izvješća iz točke II. stavka 2. ove Odluke. </w:t>
      </w:r>
    </w:p>
    <w:p w:rsidR="0016457E" w:rsidRDefault="0016457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bookmarkStart w:id="2" w:name="_heading=h.30j0zll" w:colFirst="0" w:colLast="0"/>
      <w:bookmarkEnd w:id="2"/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VI.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bookmarkStart w:id="3" w:name="_heading=h.1fob9te" w:colFirst="0" w:colLast="0"/>
      <w:bookmarkEnd w:id="3"/>
      <w:r>
        <w:rPr>
          <w:rFonts w:ascii="Arial" w:eastAsia="Arial" w:hAnsi="Arial" w:cs="Arial"/>
        </w:rPr>
        <w:t>Ova Odluka dostavlja se Općinskom načelniku Općine Brtonigla - Verteneglio na izvršenje.</w:t>
      </w:r>
    </w:p>
    <w:p w:rsidR="0016457E" w:rsidRDefault="0016457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VII.</w:t>
      </w:r>
    </w:p>
    <w:p w:rsidR="0016457E" w:rsidRDefault="0035064E">
      <w:pPr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Ova Odluka objavit će se na mrežnoj stranici Općine Brtonigla - Verteneglio www.brtonigla -verteneglio.hr.</w:t>
      </w: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16457E">
      <w:pPr>
        <w:ind w:left="0" w:hanging="2"/>
        <w:jc w:val="both"/>
        <w:rPr>
          <w:rFonts w:ascii="Arial" w:eastAsia="Arial" w:hAnsi="Arial" w:cs="Arial"/>
        </w:rPr>
      </w:pPr>
    </w:p>
    <w:p w:rsidR="0016457E" w:rsidRDefault="0035064E" w:rsidP="007F6EEB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Predsjednica</w:t>
      </w:r>
    </w:p>
    <w:p w:rsidR="0016457E" w:rsidRDefault="0035064E" w:rsidP="007F6EEB">
      <w:pPr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Kristina Rukavina</w:t>
      </w:r>
      <w:r w:rsidR="00B3435D">
        <w:rPr>
          <w:rFonts w:ascii="Arial" w:eastAsia="Arial" w:hAnsi="Arial" w:cs="Arial"/>
        </w:rPr>
        <w:t>, v.r.</w:t>
      </w:r>
      <w:bookmarkStart w:id="4" w:name="_GoBack"/>
      <w:bookmarkEnd w:id="4"/>
    </w:p>
    <w:p w:rsidR="0016457E" w:rsidRDefault="0016457E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16457E" w:rsidRDefault="0016457E">
      <w:pPr>
        <w:tabs>
          <w:tab w:val="left" w:pos="1418"/>
        </w:tabs>
        <w:ind w:left="0" w:hanging="2"/>
        <w:jc w:val="right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 privitku:</w:t>
      </w:r>
    </w:p>
    <w:p w:rsidR="0016457E" w:rsidRDefault="0035064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Podaci potrebni za isplatu naknade troškova izborne promidžbe </w:t>
      </w:r>
    </w:p>
    <w:p w:rsidR="0016457E" w:rsidRDefault="0016457E">
      <w:pPr>
        <w:ind w:left="0" w:hanging="2"/>
        <w:rPr>
          <w:rFonts w:ascii="Arial" w:eastAsia="Arial" w:hAnsi="Arial" w:cs="Arial"/>
        </w:rPr>
      </w:pPr>
    </w:p>
    <w:p w:rsidR="0016457E" w:rsidRDefault="0035064E">
      <w:pPr>
        <w:tabs>
          <w:tab w:val="left" w:pos="1418"/>
        </w:tabs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Dostaviti:</w:t>
      </w:r>
    </w:p>
    <w:p w:rsidR="0016457E" w:rsidRDefault="003506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Općinskom načelniku Općine Brtonigla - Verteneglio</w:t>
      </w:r>
    </w:p>
    <w:p w:rsidR="0016457E" w:rsidRDefault="003506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Izbornim sudionicima iz točke III. ove Odluke </w:t>
      </w:r>
    </w:p>
    <w:p w:rsidR="0016457E" w:rsidRDefault="003506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Ministarstvo financija, </w:t>
      </w:r>
      <w:hyperlink r:id="rId9">
        <w:r>
          <w:rPr>
            <w:rFonts w:ascii="Arial" w:eastAsia="Arial" w:hAnsi="Arial" w:cs="Arial"/>
            <w:u w:val="single"/>
          </w:rPr>
          <w:t>pisarnica@mfin.hr</w:t>
        </w:r>
      </w:hyperlink>
    </w:p>
    <w:p w:rsidR="0016457E" w:rsidRDefault="003506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Arhiva, ovdje</w:t>
      </w:r>
    </w:p>
    <w:p w:rsidR="0016457E" w:rsidRDefault="0016457E">
      <w:pPr>
        <w:tabs>
          <w:tab w:val="left" w:pos="1418"/>
        </w:tabs>
        <w:ind w:left="0" w:hanging="2"/>
        <w:rPr>
          <w:rFonts w:ascii="Arial" w:eastAsia="Arial" w:hAnsi="Arial" w:cs="Arial"/>
        </w:rPr>
      </w:pPr>
    </w:p>
    <w:p w:rsidR="0016457E" w:rsidRDefault="0016457E">
      <w:pPr>
        <w:tabs>
          <w:tab w:val="left" w:pos="1418"/>
        </w:tabs>
        <w:ind w:left="0" w:hanging="2"/>
        <w:rPr>
          <w:rFonts w:ascii="Arial" w:eastAsia="Arial" w:hAnsi="Arial" w:cs="Arial"/>
        </w:rPr>
      </w:pPr>
    </w:p>
    <w:p w:rsidR="0016457E" w:rsidRDefault="0016457E">
      <w:pPr>
        <w:tabs>
          <w:tab w:val="left" w:pos="1418"/>
        </w:tabs>
        <w:ind w:left="0" w:hanging="2"/>
        <w:rPr>
          <w:rFonts w:ascii="Arial" w:eastAsia="Arial" w:hAnsi="Arial" w:cs="Arial"/>
        </w:rPr>
      </w:pPr>
    </w:p>
    <w:p w:rsidR="0016457E" w:rsidRDefault="0016457E">
      <w:pPr>
        <w:ind w:left="0" w:hanging="2"/>
      </w:pPr>
    </w:p>
    <w:sectPr w:rsidR="0016457E">
      <w:footerReference w:type="default" r:id="rId10"/>
      <w:pgSz w:w="11906" w:h="16838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B78" w:rsidRDefault="00065B78">
      <w:pPr>
        <w:spacing w:line="240" w:lineRule="auto"/>
        <w:ind w:left="0" w:hanging="2"/>
      </w:pPr>
      <w:r>
        <w:separator/>
      </w:r>
    </w:p>
  </w:endnote>
  <w:endnote w:type="continuationSeparator" w:id="0">
    <w:p w:rsidR="00065B78" w:rsidRDefault="00065B7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57E" w:rsidRDefault="003506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6EEB">
      <w:rPr>
        <w:noProof/>
        <w:color w:val="000000"/>
      </w:rPr>
      <w:t>3</w:t>
    </w:r>
    <w:r>
      <w:rPr>
        <w:color w:val="000000"/>
      </w:rPr>
      <w:fldChar w:fldCharType="end"/>
    </w:r>
  </w:p>
  <w:p w:rsidR="0016457E" w:rsidRDefault="0016457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B78" w:rsidRDefault="00065B78">
      <w:pPr>
        <w:spacing w:line="240" w:lineRule="auto"/>
        <w:ind w:left="0" w:hanging="2"/>
      </w:pPr>
      <w:r>
        <w:separator/>
      </w:r>
    </w:p>
  </w:footnote>
  <w:footnote w:type="continuationSeparator" w:id="0">
    <w:p w:rsidR="00065B78" w:rsidRDefault="00065B78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77F85"/>
    <w:multiLevelType w:val="multilevel"/>
    <w:tmpl w:val="AFF4D20A"/>
    <w:lvl w:ilvl="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3C21EB5"/>
    <w:multiLevelType w:val="multilevel"/>
    <w:tmpl w:val="55A8A730"/>
    <w:lvl w:ilvl="0">
      <w:start w:val="3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64B820F1"/>
    <w:multiLevelType w:val="multilevel"/>
    <w:tmpl w:val="0456BFBC"/>
    <w:lvl w:ilvl="0">
      <w:start w:val="1"/>
      <w:numFmt w:val="decimal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57E"/>
    <w:rsid w:val="00065B78"/>
    <w:rsid w:val="0016457E"/>
    <w:rsid w:val="0035064E"/>
    <w:rsid w:val="00612BCF"/>
    <w:rsid w:val="007F6EEB"/>
    <w:rsid w:val="00B3435D"/>
    <w:rsid w:val="00E3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E134D"/>
  <w15:docId w15:val="{073074F6-B4FF-407E-AF64-8EBEBBB13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</w:pPr>
    <w:rPr>
      <w:szCs w:val="20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szCs w:val="20"/>
    </w:rPr>
  </w:style>
  <w:style w:type="paragraph" w:styleId="Heading8">
    <w:name w:val="heading 8"/>
    <w:basedOn w:val="Normal"/>
    <w:next w:val="Normal"/>
    <w:pPr>
      <w:keepNext/>
      <w:jc w:val="both"/>
      <w:outlineLvl w:val="7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next w:val="TableNormal1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Pr>
      <w:b/>
      <w:szCs w:val="20"/>
    </w:rPr>
  </w:style>
  <w:style w:type="paragraph" w:styleId="BodyText2">
    <w:name w:val="Body Text 2"/>
    <w:basedOn w:val="Normal"/>
    <w:pPr>
      <w:jc w:val="both"/>
    </w:pPr>
    <w:rPr>
      <w:szCs w:val="20"/>
    </w:r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box454324">
    <w:name w:val="box_454324"/>
    <w:basedOn w:val="Normal"/>
    <w:pPr>
      <w:spacing w:before="100" w:beforeAutospacing="1" w:after="225"/>
    </w:p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ParagraphChar">
    <w:name w:val="List Paragraph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sarnica@mfin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XMnz9beNXKqjpop0aeAbbQOyWA==">AMUW2mXiJjKnq96mJ9DCh/y1oLd2GeueqwNbl/gLehPgTBih/vqKv3gel/7JuINfHt07jkKutfPch0uq4PkXLNODPLNHS/c1MqnkwC0eRH8qF8PyRB+H51yJa0gxMe0pgpf5WK0O5B+ZwO+l1jei3XriH91aCclWuEjij1PcWRlTnAa/RmTS7Q0=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Ministarstvo Pravosuda Republike Hrvatske</Company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Morena Brečević</cp:lastModifiedBy>
  <cp:revision>5</cp:revision>
  <dcterms:created xsi:type="dcterms:W3CDTF">2021-08-04T10:01:00Z</dcterms:created>
  <dcterms:modified xsi:type="dcterms:W3CDTF">2021-08-09T06:21:00Z</dcterms:modified>
</cp:coreProperties>
</file>