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 w:rsidP="00FC73F6">
      <w:pPr>
        <w:spacing w:after="135"/>
        <w:ind w:left="0" w:right="664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114300" distR="114300">
            <wp:extent cx="461010" cy="57277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14151" w:rsidRDefault="00FA4969" w:rsidP="00FC73F6">
      <w:pPr>
        <w:spacing w:after="45"/>
        <w:ind w:left="0" w:right="406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REPUBLIKA HRVATSKA</w:t>
      </w:r>
    </w:p>
    <w:p w:rsidR="00714151" w:rsidRDefault="00FA4969" w:rsidP="00FC73F6">
      <w:pPr>
        <w:spacing w:after="30"/>
        <w:ind w:left="0" w:right="406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OPĆINSKO IZBORNO POVJERENSTVO</w:t>
      </w:r>
    </w:p>
    <w:p w:rsidR="00714151" w:rsidRDefault="00FA4969" w:rsidP="00FC73F6">
      <w:pPr>
        <w:spacing w:after="30"/>
        <w:ind w:left="0" w:right="406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OPĆINE BRTONIGLA - VERTENEGLIO</w:t>
      </w:r>
    </w:p>
    <w:p w:rsidR="00714151" w:rsidRDefault="00714151">
      <w:pPr>
        <w:spacing w:after="120"/>
        <w:ind w:left="0" w:hanging="2"/>
        <w:rPr>
          <w:rFonts w:ascii="Arial" w:eastAsia="Arial" w:hAnsi="Arial" w:cs="Arial"/>
        </w:rPr>
      </w:pPr>
    </w:p>
    <w:p w:rsidR="00714151" w:rsidRDefault="00FA4969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KLASA: 013-01/21-01/01</w:t>
      </w:r>
    </w:p>
    <w:p w:rsidR="00714151" w:rsidRDefault="00FA4969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URBROJ: 39-21-155</w:t>
      </w:r>
    </w:p>
    <w:p w:rsidR="00714151" w:rsidRDefault="00FA4969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Brtonigla - Verteneglio, 21. srpnja 2021. godine</w:t>
      </w: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>Na osnovi članka 126. stavka 5. Zakona o lokalnim izborima („Narodne novine“, broj 144/12, 121/16, 98/19, 42/20, 144/20 i 37/21), članka 42. stavka 2. podstavka 1. i 56. Zakona o financiranju političkih aktivnosti, izborne promidžbe i referenduma („Narodne novine“, broj 29/19 i 98/19, dalje: Zakon o financiranju) te Odluke Vlade Republike Hrvatske o visini naknade troškova izborne promidžbe za izbor članova predstavničkih tijela jedinica lokalne i područne (regionalne) samouprave („Narodne novine“, broj 41/21),  Općinsko izborno povjerenstvo Općine Brtonigla – Verteneglio, dana 21. srpnja 2021. godine,  donijelo je</w:t>
      </w: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ODLUKU</w:t>
      </w: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 pravu na naknadu i visini naknade troškova izborne promidžbe</w:t>
      </w:r>
    </w:p>
    <w:p w:rsidR="00714151" w:rsidRDefault="00FC73F6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bookmarkStart w:id="1" w:name="_heading=h.30j0zll" w:colFirst="0" w:colLast="0"/>
      <w:bookmarkEnd w:id="1"/>
      <w:r>
        <w:rPr>
          <w:rFonts w:ascii="Arial" w:eastAsia="Arial" w:hAnsi="Arial" w:cs="Arial"/>
          <w:b/>
        </w:rPr>
        <w:t>za izbor članova</w:t>
      </w:r>
      <w:r w:rsidR="00FA4969">
        <w:rPr>
          <w:rFonts w:ascii="Arial" w:eastAsia="Arial" w:hAnsi="Arial" w:cs="Arial"/>
          <w:b/>
        </w:rPr>
        <w:t xml:space="preserve"> Općinskog </w:t>
      </w:r>
      <w:r>
        <w:rPr>
          <w:rFonts w:ascii="Arial" w:eastAsia="Arial" w:hAnsi="Arial" w:cs="Arial"/>
          <w:b/>
        </w:rPr>
        <w:t>vijeća Općine Brtonigla - Verteneglio</w:t>
      </w: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I.</w:t>
      </w:r>
    </w:p>
    <w:p w:rsidR="00714151" w:rsidRDefault="00FA496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Ovom Odlukom utvrđuje se pravo na naknadu i visina naknade troškova izborne promidžbe iz proračuna Općine Brtonigla - Verteneglio političkim strankama i kandidacijskim listama grupe birača (dalje: izborni sudionici) na izboru članova Općinskog vijeća Općine Brtonigla - Verteneglio održanim u svibnju 2021. (dalje: izbori).</w:t>
      </w: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II.</w:t>
      </w:r>
    </w:p>
    <w:p w:rsidR="00714151" w:rsidRDefault="00FA496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Pravo na naknadu troškova iz točke I. ove Odluke imaju izborni sudionici koji su, u skladu s konačnim rezultatima izbora KLASA: 013-01/21-01/01 URBROJ: 39-21-119 od 20. svibnja 2021. godine, dobili najmanje jednog člana u Općinskom vijeću i to u iznosu od 1.500,00 kuna za svakog dobivenog člana. </w:t>
      </w:r>
    </w:p>
    <w:p w:rsidR="00714151" w:rsidRDefault="00714151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Naknada troškova izborne promidžbe ne smije se isplatiti izbornim sudionicima iz stavka 1. ove točke u iznosu većem od ostvarenih troškova izborne promidžbe utvrđenom u Izvješću Državnog izbornog povjerenstva Republike Hrvatske o provedenom nadzoru financiranja izborne promidžbe na izborima za članove Općinskog vijeća Općine Brtonigla – Verteneglio Državnog izbornog povjerenstva Republike Hrvatske KLASA: 013-06/21-06/18 URBROJ: 507-04/02-21-14 od 19. srpnja 2021. godine.</w:t>
      </w:r>
    </w:p>
    <w:p w:rsidR="00714151" w:rsidRDefault="00714151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714151" w:rsidRDefault="00714151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FC73F6" w:rsidRDefault="00FC73F6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III.</w:t>
      </w: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skladu s točkom II. ove Odluke pravo na naknadu troškova izborne promidžbe imaju:</w:t>
      </w:r>
    </w:p>
    <w:p w:rsidR="00FC73F6" w:rsidRDefault="00FC73F6">
      <w:pPr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Političke stranke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ISTARSKI DEMOKRATSKI SABOR – IDS,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u visini ostvarenih troškova izborne promidžbe u ukupnom iznosu od 4.108,60 kn kuna za 4 dobivena člana u Općinskom vijeću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b) Kandidacijske liste grupe birača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KANDIDACIJSKA LISTA GRUPE BIRAČA - Nositelj Željko Ružić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u visini ostvarenih troškova izborne promidžbe u ukupnom iznosu od 1.814,25 kn kuna za 2 dobivena člana u Općinskom vijeću 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714151" w:rsidRDefault="00FA49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KANDIDACIJSKA LISTA GRUPE BIRAČA - Nositelj </w:t>
      </w:r>
      <w:proofErr w:type="spellStart"/>
      <w:r>
        <w:rPr>
          <w:rFonts w:ascii="Arial" w:eastAsia="Arial" w:hAnsi="Arial" w:cs="Arial"/>
        </w:rPr>
        <w:t>Gianni</w:t>
      </w:r>
      <w:proofErr w:type="spellEnd"/>
      <w:r>
        <w:rPr>
          <w:rFonts w:ascii="Arial" w:eastAsia="Arial" w:hAnsi="Arial" w:cs="Arial"/>
        </w:rPr>
        <w:t xml:space="preserve"> Spitz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u visini ostvarenih troškova izborne promidžbe u ukupnom iznosu od 1.500,00 kn kuna za 1 dobivenog člana u Općinskom vijeću 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714151" w:rsidRDefault="00FA49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KANDIDACIJSKA LISTA GRUPE BIRAČA - Nositelj Robi Škrinjar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u visini ostvarenih troškova izborne promidžbe u ukupnom iznosu od 1.250,00 kn kuna za 2 dobivena člana u Općinskom vijeću 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714151" w:rsidRDefault="00FA496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IV.</w:t>
      </w: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Naknada troškova izborne promidžbe isplaćuje se na poseban račun za financiranje izborne promidžbe izbornog sudionika.</w:t>
      </w:r>
    </w:p>
    <w:p w:rsidR="00714151" w:rsidRDefault="00714151">
      <w:pPr>
        <w:ind w:left="0" w:hanging="2"/>
        <w:jc w:val="both"/>
        <w:rPr>
          <w:rFonts w:ascii="Arial" w:eastAsia="Arial" w:hAnsi="Arial" w:cs="Arial"/>
        </w:rPr>
      </w:pPr>
    </w:p>
    <w:p w:rsidR="00714151" w:rsidRDefault="00FA4969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V.</w:t>
      </w: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Naknada troškova izborne promidžbe isplaćuje se iz proračuna Općine Brtonigla – Verteneglio županije u roku od 15 dana od dana objave Izvješća iz točke II. stavka 2. ove Odluke. </w:t>
      </w:r>
    </w:p>
    <w:p w:rsidR="00714151" w:rsidRDefault="00714151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bookmarkStart w:id="2" w:name="_heading=h.1fob9te" w:colFirst="0" w:colLast="0"/>
      <w:bookmarkEnd w:id="2"/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VI.</w:t>
      </w: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bookmarkStart w:id="3" w:name="_heading=h.3znysh7" w:colFirst="0" w:colLast="0"/>
      <w:bookmarkEnd w:id="3"/>
      <w:r>
        <w:rPr>
          <w:rFonts w:ascii="Arial" w:eastAsia="Arial" w:hAnsi="Arial" w:cs="Arial"/>
        </w:rPr>
        <w:t>Ova Odluka dostavlja se Općinskom načelniku Općine Brtonigla - Verteneglio na izvršenje.</w:t>
      </w:r>
    </w:p>
    <w:p w:rsidR="00714151" w:rsidRDefault="00714151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714151" w:rsidRDefault="00714151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VII.</w:t>
      </w:r>
    </w:p>
    <w:p w:rsidR="00714151" w:rsidRDefault="00FA496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Ova Odluka objavit će se na mrežnoj stranici Općine Brtonigla - Verteneglio www.brtonigla -verteneglio.hr.</w:t>
      </w:r>
    </w:p>
    <w:p w:rsidR="00714151" w:rsidRDefault="00714151">
      <w:pPr>
        <w:ind w:left="0" w:hanging="2"/>
        <w:jc w:val="both"/>
        <w:rPr>
          <w:rFonts w:ascii="Arial" w:eastAsia="Arial" w:hAnsi="Arial" w:cs="Arial"/>
        </w:rPr>
      </w:pPr>
    </w:p>
    <w:p w:rsidR="00714151" w:rsidRDefault="00714151">
      <w:pPr>
        <w:ind w:left="0" w:hanging="2"/>
        <w:jc w:val="both"/>
        <w:rPr>
          <w:rFonts w:ascii="Arial" w:eastAsia="Arial" w:hAnsi="Arial" w:cs="Arial"/>
        </w:rPr>
      </w:pPr>
    </w:p>
    <w:p w:rsidR="00714151" w:rsidRDefault="00FA4969" w:rsidP="00FC73F6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Predsjednica</w:t>
      </w:r>
    </w:p>
    <w:p w:rsidR="00714151" w:rsidRDefault="00FA4969" w:rsidP="00FC73F6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Kristina Rukavina</w:t>
      </w:r>
      <w:r w:rsidR="00ED539B">
        <w:rPr>
          <w:rFonts w:ascii="Arial" w:eastAsia="Arial" w:hAnsi="Arial" w:cs="Arial"/>
        </w:rPr>
        <w:t>, v.r.</w:t>
      </w:r>
      <w:bookmarkStart w:id="4" w:name="_GoBack"/>
      <w:bookmarkEnd w:id="4"/>
    </w:p>
    <w:p w:rsidR="00714151" w:rsidRDefault="00714151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714151" w:rsidRDefault="00714151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privitku:</w:t>
      </w:r>
    </w:p>
    <w:p w:rsidR="00714151" w:rsidRDefault="00FA496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Podaci potrebni za isplatu naknade troškova izborne promidžbe </w:t>
      </w: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FA4969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Dostaviti:</w:t>
      </w:r>
    </w:p>
    <w:p w:rsidR="00714151" w:rsidRDefault="00FA49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Općinskom načelniku Općine Brtonigla - Verteneglio</w:t>
      </w:r>
    </w:p>
    <w:p w:rsidR="00714151" w:rsidRDefault="00FA49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Izbornim sudionicima iz točke III. ove Odluke </w:t>
      </w:r>
    </w:p>
    <w:p w:rsidR="00714151" w:rsidRDefault="00FA49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Ministarstvo financija, </w:t>
      </w:r>
      <w:hyperlink r:id="rId9">
        <w:r>
          <w:rPr>
            <w:rFonts w:ascii="Arial" w:eastAsia="Arial" w:hAnsi="Arial" w:cs="Arial"/>
            <w:u w:val="single"/>
          </w:rPr>
          <w:t>pisarnica@mfin.hr</w:t>
        </w:r>
      </w:hyperlink>
    </w:p>
    <w:p w:rsidR="00714151" w:rsidRDefault="00FA49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Arhiva, ovdje</w:t>
      </w:r>
    </w:p>
    <w:p w:rsidR="00714151" w:rsidRDefault="0071415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714151">
      <w:pPr>
        <w:ind w:left="0" w:hanging="2"/>
        <w:rPr>
          <w:rFonts w:ascii="Arial" w:eastAsia="Arial" w:hAnsi="Arial" w:cs="Arial"/>
        </w:rPr>
      </w:pPr>
    </w:p>
    <w:p w:rsidR="00714151" w:rsidRDefault="00714151">
      <w:pPr>
        <w:ind w:left="0" w:hanging="2"/>
        <w:rPr>
          <w:rFonts w:ascii="Arial" w:eastAsia="Arial" w:hAnsi="Arial" w:cs="Arial"/>
        </w:rPr>
      </w:pPr>
    </w:p>
    <w:sectPr w:rsidR="00714151">
      <w:footerReference w:type="default" r:id="rId10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FBA" w:rsidRDefault="00AF6FBA">
      <w:pPr>
        <w:spacing w:line="240" w:lineRule="auto"/>
        <w:ind w:left="0" w:hanging="2"/>
      </w:pPr>
      <w:r>
        <w:separator/>
      </w:r>
    </w:p>
  </w:endnote>
  <w:endnote w:type="continuationSeparator" w:id="0">
    <w:p w:rsidR="00AF6FBA" w:rsidRDefault="00AF6FB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151" w:rsidRDefault="00FA49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C73F6">
      <w:rPr>
        <w:noProof/>
        <w:color w:val="000000"/>
      </w:rPr>
      <w:t>3</w:t>
    </w:r>
    <w:r>
      <w:rPr>
        <w:color w:val="000000"/>
      </w:rPr>
      <w:fldChar w:fldCharType="end"/>
    </w:r>
  </w:p>
  <w:p w:rsidR="00714151" w:rsidRDefault="0071415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FBA" w:rsidRDefault="00AF6FBA">
      <w:pPr>
        <w:spacing w:line="240" w:lineRule="auto"/>
        <w:ind w:left="0" w:hanging="2"/>
      </w:pPr>
      <w:r>
        <w:separator/>
      </w:r>
    </w:p>
  </w:footnote>
  <w:footnote w:type="continuationSeparator" w:id="0">
    <w:p w:rsidR="00AF6FBA" w:rsidRDefault="00AF6FBA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2FE3"/>
    <w:multiLevelType w:val="multilevel"/>
    <w:tmpl w:val="A75AD3AC"/>
    <w:lvl w:ilvl="0">
      <w:start w:val="1"/>
      <w:numFmt w:val="decimal"/>
      <w:lvlText w:val="%1.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" w15:restartNumberingAfterBreak="0">
    <w:nsid w:val="21625DE5"/>
    <w:multiLevelType w:val="multilevel"/>
    <w:tmpl w:val="B27A95D0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2" w15:restartNumberingAfterBreak="0">
    <w:nsid w:val="257072BA"/>
    <w:multiLevelType w:val="multilevel"/>
    <w:tmpl w:val="1848E7B8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66ED6806"/>
    <w:multiLevelType w:val="multilevel"/>
    <w:tmpl w:val="0DFA834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7EAE28B3"/>
    <w:multiLevelType w:val="multilevel"/>
    <w:tmpl w:val="40BCF4D6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151"/>
    <w:rsid w:val="00714151"/>
    <w:rsid w:val="00AF6FBA"/>
    <w:rsid w:val="00ED539B"/>
    <w:rsid w:val="00FA4969"/>
    <w:rsid w:val="00FC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293B"/>
  <w15:docId w15:val="{DB36159E-3FC8-432E-86D1-3FFE3E84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</w:pPr>
    <w:rPr>
      <w:szCs w:val="20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szCs w:val="20"/>
    </w:rPr>
  </w:style>
  <w:style w:type="paragraph" w:styleId="Heading8">
    <w:name w:val="heading 8"/>
    <w:basedOn w:val="Normal"/>
    <w:next w:val="Normal"/>
    <w:pPr>
      <w:keepNext/>
      <w:jc w:val="both"/>
      <w:outlineLvl w:val="7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next w:val="TableNormal1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Pr>
      <w:b/>
      <w:szCs w:val="20"/>
    </w:rPr>
  </w:style>
  <w:style w:type="paragraph" w:styleId="BodyText2">
    <w:name w:val="Body Text 2"/>
    <w:basedOn w:val="Normal"/>
    <w:pPr>
      <w:jc w:val="both"/>
    </w:pPr>
    <w:rPr>
      <w:szCs w:val="20"/>
    </w:r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box454324">
    <w:name w:val="box_454324"/>
    <w:basedOn w:val="Normal"/>
    <w:pPr>
      <w:spacing w:before="100" w:beforeAutospacing="1" w:after="225"/>
    </w:p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ParagraphChar">
    <w:name w:val="List Paragraph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3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3F6"/>
    <w:rPr>
      <w:rFonts w:ascii="Segoe UI" w:hAnsi="Segoe UI" w:cs="Segoe UI"/>
      <w:position w:val="-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sarnica@mfin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UKCREVUMOhcahmUcDEdjM/QDKw==">AMUW2mWUrkx1Qp5lUlcgG19im1yCTDRBiEpaW5oYc89oMNfJYAgVCoXkce5+J4GCyg1SNEbyeMgOEcAVuvZvc+xHmJsuCvqXo4RzgpaCrbVvlh43kcxC/J7iIfDzkhCEWlF5yPdAdNRyivh7MlJpBCqsCUeMdyAsYU0uss8P2fh6wqYD8p3+hNQ=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560</Words>
  <Characters>3196</Characters>
  <Application>Microsoft Office Word</Application>
  <DocSecurity>0</DocSecurity>
  <Lines>26</Lines>
  <Paragraphs>7</Paragraphs>
  <ScaleCrop>false</ScaleCrop>
  <Company>Ministarstvo Pravosuda Republike Hrvatske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Morena Brečević</cp:lastModifiedBy>
  <cp:revision>4</cp:revision>
  <cp:lastPrinted>2021-08-06T08:48:00Z</cp:lastPrinted>
  <dcterms:created xsi:type="dcterms:W3CDTF">2021-07-21T06:33:00Z</dcterms:created>
  <dcterms:modified xsi:type="dcterms:W3CDTF">2021-08-09T06:22:00Z</dcterms:modified>
</cp:coreProperties>
</file>