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23C62" w14:textId="1C8DA608" w:rsidR="00CF1A10" w:rsidRDefault="0093724A" w:rsidP="00CF1A10">
      <w:pPr>
        <w:contextualSpacing/>
        <w:mirrorIndents/>
        <w:rPr>
          <w:rFonts w:ascii="Arial" w:hAnsi="Arial" w:cs="Arial"/>
          <w:color w:val="FF0000"/>
        </w:rPr>
      </w:pPr>
      <w:r>
        <w:rPr>
          <w:noProof/>
        </w:rPr>
        <mc:AlternateContent>
          <mc:Choice Requires="wps">
            <w:drawing>
              <wp:inline distT="0" distB="0" distL="0" distR="0" wp14:anchorId="28F0056B" wp14:editId="7F37D906">
                <wp:extent cx="3543300" cy="1524000"/>
                <wp:effectExtent l="0" t="0" r="0" b="0"/>
                <wp:docPr id="1686914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CF1A10" w14:paraId="2031D824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42B7CC9F" w14:textId="3D3F2674" w:rsidR="00CF1A10" w:rsidRDefault="0093724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7B771E8" wp14:editId="4A2309E3">
                                        <wp:extent cx="247650" cy="247650"/>
                                        <wp:effectExtent l="0" t="0" r="0" b="0"/>
                                        <wp:docPr id="2" name="Picture 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F1A10" w14:paraId="2E526FF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33D9187" w14:textId="71A48A17" w:rsidR="00CF1A10" w:rsidRDefault="0093724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3998847" wp14:editId="71CD723D">
                                        <wp:extent cx="247650" cy="247650"/>
                                        <wp:effectExtent l="0" t="0" r="0" b="0"/>
                                        <wp:docPr id="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C04C793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E6942F2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73A1102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9AB646D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7F38763F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41D481F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6264A334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9D5E8D8" w14:textId="77777777" w:rsidR="00CF1A10" w:rsidRDefault="00CF1A1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B9E8491" w14:textId="77777777" w:rsidR="00CF1A10" w:rsidRDefault="00CF1A10" w:rsidP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8F00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CF1A10" w14:paraId="2031D824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42B7CC9F" w14:textId="3D3F2674" w:rsidR="00CF1A10" w:rsidRDefault="0093724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7B771E8" wp14:editId="4A2309E3">
                                  <wp:extent cx="247650" cy="247650"/>
                                  <wp:effectExtent l="0" t="0" r="0" b="0"/>
                                  <wp:docPr id="2" name="Picture 1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F1A10" w14:paraId="2E526FF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33D9187" w14:textId="71A48A17" w:rsidR="00CF1A10" w:rsidRDefault="0093724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3998847" wp14:editId="71CD723D">
                                  <wp:extent cx="247650" cy="247650"/>
                                  <wp:effectExtent l="0" t="0" r="0" b="0"/>
                                  <wp:docPr id="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C04C793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E6942F2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73A1102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9AB646D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7F38763F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41D481F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6264A334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9D5E8D8" w14:textId="77777777" w:rsidR="00CF1A10" w:rsidRDefault="00CF1A1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B9E8491" w14:textId="77777777" w:rsidR="00CF1A10" w:rsidRDefault="00CF1A10" w:rsidP="00CF1A1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3237C8D" w14:textId="77777777" w:rsidR="00CF1A10" w:rsidRPr="000248A4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363-05/26-01/01</w:t>
      </w:r>
    </w:p>
    <w:p w14:paraId="636E1E4A" w14:textId="77777777" w:rsidR="00CF1A10" w:rsidRPr="000248A4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URBROJ:2163-13-04/06-2</w:t>
      </w:r>
      <w:r>
        <w:rPr>
          <w:rFonts w:ascii="Arial" w:hAnsi="Arial" w:cs="Arial"/>
          <w:sz w:val="22"/>
          <w:szCs w:val="22"/>
        </w:rPr>
        <w:t>6</w:t>
      </w:r>
      <w:r w:rsidRPr="000248A4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</w:t>
      </w:r>
    </w:p>
    <w:p w14:paraId="128CDA65" w14:textId="477A5215" w:rsidR="00CF1A10" w:rsidRPr="000248A4" w:rsidRDefault="00CF1A10" w:rsidP="00CF1A10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 xml:space="preserve">Brtonigla-Verteneglio, </w:t>
      </w:r>
      <w:r w:rsidR="005D1B6E">
        <w:rPr>
          <w:rFonts w:ascii="Arial" w:hAnsi="Arial" w:cs="Arial"/>
          <w:sz w:val="22"/>
          <w:szCs w:val="22"/>
        </w:rPr>
        <w:t>09.02.</w:t>
      </w:r>
      <w:r>
        <w:rPr>
          <w:rFonts w:ascii="Arial" w:hAnsi="Arial" w:cs="Arial"/>
          <w:sz w:val="22"/>
          <w:szCs w:val="22"/>
        </w:rPr>
        <w:t>2026</w:t>
      </w:r>
      <w:r w:rsidRPr="000248A4">
        <w:rPr>
          <w:rFonts w:ascii="Arial" w:hAnsi="Arial" w:cs="Arial"/>
          <w:sz w:val="22"/>
          <w:szCs w:val="22"/>
        </w:rPr>
        <w:t>.</w:t>
      </w:r>
    </w:p>
    <w:p w14:paraId="40A3228B" w14:textId="77777777" w:rsidR="00CF1A10" w:rsidRDefault="00CF1A10" w:rsidP="00CF1A10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4D70FDC5" w14:textId="77777777" w:rsidR="00CF1A10" w:rsidRDefault="00556FB9" w:rsidP="00CF1A10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NACRT </w:t>
      </w:r>
      <w:r w:rsidR="00CF1A10">
        <w:rPr>
          <w:rFonts w:ascii="Arial" w:hAnsi="Arial" w:cs="Arial"/>
          <w:sz w:val="22"/>
          <w:szCs w:val="22"/>
          <w:lang w:val="pl-PL"/>
        </w:rPr>
        <w:t>PRIJEDLOG</w:t>
      </w:r>
      <w:r>
        <w:rPr>
          <w:rFonts w:ascii="Arial" w:hAnsi="Arial" w:cs="Arial"/>
          <w:sz w:val="22"/>
          <w:szCs w:val="22"/>
          <w:lang w:val="pl-PL"/>
        </w:rPr>
        <w:t>A ODLUKE</w:t>
      </w:r>
    </w:p>
    <w:p w14:paraId="02C44F27" w14:textId="77777777" w:rsidR="00CF1A10" w:rsidRPr="006475C0" w:rsidRDefault="00CF1A10" w:rsidP="00CF1A1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C46FD">
        <w:rPr>
          <w:rFonts w:ascii="Arial" w:hAnsi="Arial" w:cs="Arial"/>
          <w:sz w:val="22"/>
          <w:szCs w:val="22"/>
          <w:lang w:val="pl-PL"/>
        </w:rPr>
        <w:t xml:space="preserve">Na temelju članka </w:t>
      </w:r>
      <w:r>
        <w:rPr>
          <w:rFonts w:ascii="Arial" w:hAnsi="Arial" w:cs="Arial"/>
          <w:sz w:val="22"/>
          <w:szCs w:val="22"/>
          <w:lang w:val="pl-PL"/>
        </w:rPr>
        <w:t>9.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 stavka </w:t>
      </w:r>
      <w:r>
        <w:rPr>
          <w:rFonts w:ascii="Arial" w:hAnsi="Arial" w:cs="Arial"/>
          <w:sz w:val="22"/>
          <w:szCs w:val="22"/>
          <w:lang w:val="pl-PL"/>
        </w:rPr>
        <w:t>10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. 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Zakona o grobljima (“Narodne Novine “broj 78/25. i 80/25. -ispravak) u daljnjem tekstu: Zakon o grobljima),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6475C0">
        <w:rPr>
          <w:rFonts w:ascii="Arial" w:hAnsi="Arial" w:cs="Arial"/>
          <w:sz w:val="22"/>
          <w:szCs w:val="22"/>
        </w:rPr>
        <w:t xml:space="preserve">i čl. </w:t>
      </w:r>
      <w:r w:rsidR="00AE4D28">
        <w:rPr>
          <w:rFonts w:ascii="Arial" w:hAnsi="Arial" w:cs="Arial"/>
          <w:sz w:val="22"/>
          <w:szCs w:val="22"/>
        </w:rPr>
        <w:t>38</w:t>
      </w:r>
      <w:r w:rsidRPr="006475C0">
        <w:rPr>
          <w:rFonts w:ascii="Arial" w:hAnsi="Arial" w:cs="Arial"/>
          <w:sz w:val="22"/>
          <w:szCs w:val="22"/>
        </w:rPr>
        <w:t xml:space="preserve">. Statuta Općine Brtonigla-Verteneglio (Službene novine Općine Brtonigla-Verteneglio broj 03/18, 03/21, 07/21-pročišćeni tekst,16/22), </w:t>
      </w:r>
      <w:r w:rsidR="00AE4D28">
        <w:rPr>
          <w:rFonts w:ascii="Arial" w:hAnsi="Arial" w:cs="Arial"/>
          <w:sz w:val="22"/>
          <w:szCs w:val="22"/>
        </w:rPr>
        <w:t>Općinsko vijeće</w:t>
      </w:r>
      <w:r w:rsidRPr="006475C0">
        <w:rPr>
          <w:rFonts w:ascii="Arial" w:hAnsi="Arial" w:cs="Arial"/>
          <w:sz w:val="22"/>
          <w:szCs w:val="22"/>
        </w:rPr>
        <w:t xml:space="preserve"> Općine Brtonigla-Verteneglio donosi sljedeću</w:t>
      </w:r>
    </w:p>
    <w:p w14:paraId="401D43D0" w14:textId="77777777" w:rsidR="00CF1A10" w:rsidRDefault="00CF1A10" w:rsidP="00CF1A10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DBF68B1" w14:textId="77777777" w:rsidR="00CF1A10" w:rsidRPr="00556FB9" w:rsidRDefault="00CF1A10" w:rsidP="00011B35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</w:p>
    <w:p w14:paraId="73202EE1" w14:textId="77777777" w:rsidR="00011B35" w:rsidRPr="00556FB9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556FB9">
        <w:rPr>
          <w:rFonts w:ascii="Arial" w:hAnsi="Arial" w:cs="Arial"/>
          <w:b/>
          <w:bCs/>
          <w:sz w:val="22"/>
          <w:szCs w:val="22"/>
          <w:lang w:val="nb-NO" w:eastAsia="hr-HR"/>
        </w:rPr>
        <w:t>ODLUKU</w:t>
      </w:r>
      <w:r w:rsidR="00556FB9">
        <w:rPr>
          <w:rFonts w:ascii="Arial" w:hAnsi="Arial" w:cs="Arial"/>
          <w:b/>
          <w:bCs/>
          <w:sz w:val="22"/>
          <w:szCs w:val="22"/>
          <w:lang w:val="nb-NO" w:eastAsia="hr-HR"/>
        </w:rPr>
        <w:t xml:space="preserve"> O GROBLJIMA</w:t>
      </w:r>
    </w:p>
    <w:p w14:paraId="34B3731D" w14:textId="77777777" w:rsidR="00011B35" w:rsidRPr="00556FB9" w:rsidRDefault="00011B35" w:rsidP="00011B35">
      <w:pPr>
        <w:rPr>
          <w:rFonts w:ascii="Arial" w:hAnsi="Arial" w:cs="Arial"/>
          <w:b/>
          <w:bCs/>
          <w:sz w:val="22"/>
          <w:szCs w:val="22"/>
          <w:lang w:val="nb-NO" w:eastAsia="hr-HR"/>
        </w:rPr>
      </w:pPr>
    </w:p>
    <w:p w14:paraId="6353DF4C" w14:textId="77777777" w:rsidR="00011B35" w:rsidRPr="00556FB9" w:rsidRDefault="00011B35" w:rsidP="00011B35">
      <w:pPr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556FB9">
        <w:rPr>
          <w:rFonts w:ascii="Arial" w:hAnsi="Arial" w:cs="Arial"/>
          <w:b/>
          <w:bCs/>
          <w:sz w:val="22"/>
          <w:szCs w:val="22"/>
          <w:lang w:val="nb-NO" w:eastAsia="hr-HR"/>
        </w:rPr>
        <w:t>I. OPĆE ODREDBE</w:t>
      </w:r>
    </w:p>
    <w:p w14:paraId="23AA568E" w14:textId="77777777" w:rsidR="00011B35" w:rsidRPr="00113F48" w:rsidRDefault="00011B35" w:rsidP="00A74E47">
      <w:pPr>
        <w:jc w:val="center"/>
        <w:rPr>
          <w:rFonts w:ascii="Arial" w:hAnsi="Arial" w:cs="Arial"/>
          <w:b/>
          <w:bCs/>
          <w:sz w:val="22"/>
          <w:szCs w:val="22"/>
          <w:lang w:val="nb-NO" w:eastAsia="hr-HR"/>
        </w:rPr>
      </w:pPr>
      <w:r w:rsidRPr="00113F48">
        <w:rPr>
          <w:rFonts w:ascii="Arial" w:hAnsi="Arial" w:cs="Arial"/>
          <w:b/>
          <w:bCs/>
          <w:sz w:val="22"/>
          <w:szCs w:val="22"/>
          <w:lang w:val="nb-NO" w:eastAsia="hr-HR"/>
        </w:rPr>
        <w:t>Članak 1.</w:t>
      </w:r>
    </w:p>
    <w:p w14:paraId="58C7474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Ovom Odlukom uređuju se: </w:t>
      </w:r>
      <w:bookmarkStart w:id="0" w:name="_Hlk211421837"/>
    </w:p>
    <w:p w14:paraId="700713E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 mjerila i kriteriji za dodjeljivanje i ustupanje grobnih mjesta na korištenje </w:t>
      </w:r>
    </w:p>
    <w:p w14:paraId="5A93C1A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iskopavanje i premještaj posmrtnih ostataka</w:t>
      </w:r>
    </w:p>
    <w:p w14:paraId="71795F83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ukopi i privremeni ukopi</w:t>
      </w:r>
    </w:p>
    <w:p w14:paraId="58520CBD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način ukopa nepoznatih osoba</w:t>
      </w:r>
    </w:p>
    <w:p w14:paraId="5EBF9B14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produbljenje groba i premještanje posmrtnih ostataka u grobnici</w:t>
      </w:r>
    </w:p>
    <w:p w14:paraId="77AD4819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održavanje groblja i uklanjanje otpada</w:t>
      </w:r>
    </w:p>
    <w:p w14:paraId="4DB3CE42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veličina, dimenzije, materijal i izgled grobnih mjesta i spomen obilježja</w:t>
      </w:r>
    </w:p>
    <w:p w14:paraId="05FC987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upravljanja grobljem od strane upravitelja groblja</w:t>
      </w:r>
    </w:p>
    <w:p w14:paraId="15428E32" w14:textId="7079CD2E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i mjerila za utvrđivanje naknade za dodjelu na korištenje grobnog mjesta i godišnje grobne</w:t>
      </w:r>
    </w:p>
    <w:p w14:paraId="3555D34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 naknade</w:t>
      </w:r>
    </w:p>
    <w:p w14:paraId="38963C35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uvjeti za ustupanje prava korištenja grobnog mjesta trećim osobama</w:t>
      </w:r>
    </w:p>
    <w:p w14:paraId="76907DB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pravila za određivanje naknade za stjecanje opreme i uređaja na grobnom mjestu bez korisnika</w:t>
      </w:r>
    </w:p>
    <w:p w14:paraId="2032D13C" w14:textId="77777777" w:rsidR="00946217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</w:t>
      </w:r>
      <w:r w:rsidR="00946217" w:rsidRPr="00556FB9">
        <w:rPr>
          <w:rFonts w:ascii="Arial" w:eastAsia="Calibri" w:hAnsi="Arial" w:cs="Arial"/>
          <w:sz w:val="22"/>
          <w:szCs w:val="22"/>
          <w:lang w:val="hr-HR"/>
        </w:rPr>
        <w:t>nadzor</w:t>
      </w:r>
    </w:p>
    <w:p w14:paraId="5891ADDB" w14:textId="77777777" w:rsidR="00011B35" w:rsidRPr="00556FB9" w:rsidRDefault="00946217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</w:t>
      </w:r>
      <w:r w:rsidR="00011B35" w:rsidRPr="00556FB9">
        <w:rPr>
          <w:rFonts w:ascii="Arial" w:eastAsia="Calibri" w:hAnsi="Arial" w:cs="Arial"/>
          <w:sz w:val="22"/>
          <w:szCs w:val="22"/>
          <w:lang w:val="hr-HR"/>
        </w:rPr>
        <w:t>novčane kazne</w:t>
      </w:r>
    </w:p>
    <w:p w14:paraId="67C79A33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prijelazne i završne odredbe.</w:t>
      </w:r>
    </w:p>
    <w:bookmarkEnd w:id="0"/>
    <w:p w14:paraId="6F73891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3E5F2D25" w14:textId="77777777" w:rsidR="00011B35" w:rsidRPr="00113F48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 w:eastAsia="hr-HR"/>
        </w:rPr>
      </w:pPr>
      <w:r w:rsidRPr="00113F48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Članak 2.</w:t>
      </w:r>
    </w:p>
    <w:p w14:paraId="6453AC9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bookmarkStart w:id="1" w:name="_Hlk211421805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ukop pokojnika se obavlja na grobljima:</w:t>
      </w:r>
    </w:p>
    <w:p w14:paraId="79114059" w14:textId="77777777" w:rsidR="00011B35" w:rsidRDefault="00113F48" w:rsidP="00011B35">
      <w:pPr>
        <w:numPr>
          <w:ilvl w:val="0"/>
          <w:numId w:val="25"/>
        </w:numPr>
        <w:jc w:val="both"/>
        <w:rPr>
          <w:rFonts w:ascii="Arial" w:eastAsia="Calibri" w:hAnsi="Arial" w:cs="Arial"/>
          <w:sz w:val="22"/>
          <w:szCs w:val="22"/>
          <w:lang w:val="hr-HR"/>
        </w:rPr>
      </w:pPr>
      <w:r>
        <w:rPr>
          <w:rFonts w:ascii="Arial" w:eastAsia="Calibri" w:hAnsi="Arial" w:cs="Arial"/>
          <w:sz w:val="22"/>
          <w:szCs w:val="22"/>
          <w:lang w:val="hr-HR"/>
        </w:rPr>
        <w:t>Brtonigla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 (star</w:t>
      </w:r>
      <w:r>
        <w:rPr>
          <w:rFonts w:ascii="Arial" w:eastAsia="Calibri" w:hAnsi="Arial" w:cs="Arial"/>
          <w:sz w:val="22"/>
          <w:szCs w:val="22"/>
          <w:lang w:val="hr-HR"/>
        </w:rPr>
        <w:t>i i novi dio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)</w:t>
      </w:r>
    </w:p>
    <w:p w14:paraId="25DE7D36" w14:textId="77777777" w:rsidR="00113F48" w:rsidRPr="00556FB9" w:rsidRDefault="00113F48" w:rsidP="00011B35">
      <w:pPr>
        <w:numPr>
          <w:ilvl w:val="0"/>
          <w:numId w:val="25"/>
        </w:numPr>
        <w:jc w:val="both"/>
        <w:rPr>
          <w:rFonts w:ascii="Arial" w:eastAsia="Calibri" w:hAnsi="Arial" w:cs="Arial"/>
          <w:sz w:val="22"/>
          <w:szCs w:val="22"/>
          <w:lang w:val="hr-HR"/>
        </w:rPr>
      </w:pPr>
      <w:r>
        <w:rPr>
          <w:rFonts w:ascii="Arial" w:eastAsia="Calibri" w:hAnsi="Arial" w:cs="Arial"/>
          <w:sz w:val="22"/>
          <w:szCs w:val="22"/>
          <w:lang w:val="hr-HR"/>
        </w:rPr>
        <w:t>Serbani ( stari i novi dio)</w:t>
      </w:r>
    </w:p>
    <w:p w14:paraId="6376433A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Groblja 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u vlasništvu su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(u daljnjem tekstu: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Općina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).</w:t>
      </w:r>
    </w:p>
    <w:p w14:paraId="4AFDF444" w14:textId="77777777" w:rsidR="00011B35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Grobljima na području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Općine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</w:t>
      </w:r>
      <w:r w:rsidR="00113F48">
        <w:rPr>
          <w:rFonts w:ascii="Arial" w:eastAsia="Calibri" w:hAnsi="Arial" w:cs="Arial"/>
          <w:sz w:val="22"/>
          <w:szCs w:val="22"/>
          <w:lang w:val="hr-HR"/>
        </w:rPr>
        <w:t xml:space="preserve"> upravlja Vlastiti pogon Općine Brtonigla-Verteneglio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(u daljnjem tekstu: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pravitelj groblja)</w:t>
      </w:r>
      <w:bookmarkEnd w:id="1"/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0B90B9A3" w14:textId="77777777" w:rsidR="00123848" w:rsidRPr="00013C71" w:rsidRDefault="00123848" w:rsidP="00123848">
      <w:pPr>
        <w:jc w:val="both"/>
        <w:rPr>
          <w:rFonts w:ascii="Arial" w:hAnsi="Arial" w:cs="Arial"/>
          <w:sz w:val="22"/>
          <w:szCs w:val="22"/>
        </w:rPr>
      </w:pPr>
      <w:r w:rsidRPr="00013C71">
        <w:rPr>
          <w:rFonts w:ascii="Arial" w:hAnsi="Arial" w:cs="Arial"/>
          <w:sz w:val="22"/>
          <w:szCs w:val="22"/>
        </w:rPr>
        <w:t xml:space="preserve">Grobljima na području Općine </w:t>
      </w:r>
      <w:r w:rsidR="00013C71">
        <w:rPr>
          <w:rFonts w:ascii="Arial" w:hAnsi="Arial" w:cs="Arial"/>
          <w:sz w:val="22"/>
          <w:szCs w:val="22"/>
        </w:rPr>
        <w:t>Brtonigla-Verteneglio</w:t>
      </w:r>
      <w:r w:rsidRPr="00013C71">
        <w:rPr>
          <w:rFonts w:ascii="Arial" w:hAnsi="Arial" w:cs="Arial"/>
          <w:sz w:val="22"/>
          <w:szCs w:val="22"/>
        </w:rPr>
        <w:t xml:space="preserve"> može upravljati pravna osoba ili drugi subjekt koji je osnovan ili kojem Općinsko vijeće provjeri poslove upravljanja grobljima u smislu članka 10. Zakona o grobljima (u daljnjem tekstu: Upravitelj groblja).</w:t>
      </w:r>
    </w:p>
    <w:p w14:paraId="4A2E4907" w14:textId="77777777" w:rsidR="00013C71" w:rsidRDefault="00013C71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</w:p>
    <w:p w14:paraId="7F4E0B39" w14:textId="77777777" w:rsidR="001B3EE4" w:rsidRDefault="00113F48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113F48">
        <w:rPr>
          <w:rFonts w:ascii="Arial" w:hAnsi="Arial" w:cs="Arial"/>
          <w:sz w:val="22"/>
          <w:szCs w:val="22"/>
          <w:lang w:val="hr-HR"/>
        </w:rPr>
        <w:lastRenderedPageBreak/>
        <w:t>Upravljanje grobljem razumijeva dodjelu grobnih mjesta, uređenje, održavanje i rekonstrukciju groblja</w:t>
      </w:r>
      <w:r w:rsidR="001B3EE4">
        <w:rPr>
          <w:rFonts w:ascii="Arial" w:hAnsi="Arial" w:cs="Arial"/>
          <w:sz w:val="22"/>
          <w:szCs w:val="22"/>
          <w:lang w:val="hr-HR"/>
        </w:rPr>
        <w:t>.</w:t>
      </w:r>
    </w:p>
    <w:p w14:paraId="025A0C82" w14:textId="690B0C73" w:rsidR="001B3EE4" w:rsidRPr="001B3EE4" w:rsidRDefault="001B3EE4" w:rsidP="001B3EE4">
      <w:pPr>
        <w:suppressAutoHyphens/>
        <w:rPr>
          <w:rFonts w:ascii="Arial" w:hAnsi="Arial" w:cs="Arial"/>
          <w:sz w:val="22"/>
          <w:szCs w:val="22"/>
          <w:lang w:val="hr-HR"/>
        </w:rPr>
      </w:pPr>
      <w:r w:rsidRPr="001B3EE4">
        <w:rPr>
          <w:rFonts w:ascii="Arial" w:hAnsi="Arial" w:cs="Arial"/>
          <w:sz w:val="22"/>
          <w:szCs w:val="22"/>
          <w:lang w:val="hr-HR"/>
        </w:rPr>
        <w:t>Ukop umrlih osoba na grobljima na području Općine Brtonigla-</w:t>
      </w:r>
      <w:r w:rsidR="00113F48" w:rsidRPr="001B3EE4">
        <w:rPr>
          <w:rFonts w:ascii="Arial" w:hAnsi="Arial" w:cs="Arial"/>
          <w:sz w:val="22"/>
          <w:szCs w:val="22"/>
          <w:lang w:val="hr-HR"/>
        </w:rPr>
        <w:t xml:space="preserve"> </w:t>
      </w:r>
      <w:r w:rsidRPr="001B3EE4">
        <w:rPr>
          <w:rFonts w:ascii="Arial" w:hAnsi="Arial" w:cs="Arial"/>
          <w:sz w:val="22"/>
          <w:szCs w:val="22"/>
          <w:lang w:val="hr-HR"/>
        </w:rPr>
        <w:t>Verteneglio vrši trgovačko društvo 6.MAJ d.o.o.- 6.MAJ s.r.l. za komunalne usluge –  servizi comunali – UMAG</w:t>
      </w:r>
      <w:r>
        <w:rPr>
          <w:rFonts w:ascii="Arial" w:hAnsi="Arial" w:cs="Arial"/>
          <w:sz w:val="22"/>
          <w:szCs w:val="22"/>
          <w:lang w:val="hr-HR"/>
        </w:rPr>
        <w:t xml:space="preserve">, </w:t>
      </w:r>
      <w:r w:rsidRPr="001B3EE4">
        <w:rPr>
          <w:rFonts w:ascii="Arial" w:hAnsi="Arial" w:cs="Arial"/>
          <w:sz w:val="22"/>
          <w:szCs w:val="22"/>
          <w:lang w:val="hr-HR"/>
        </w:rPr>
        <w:t xml:space="preserve">Tribje 2, 52470 </w:t>
      </w:r>
      <w:r>
        <w:rPr>
          <w:rFonts w:ascii="Arial" w:hAnsi="Arial" w:cs="Arial"/>
          <w:sz w:val="22"/>
          <w:szCs w:val="22"/>
          <w:lang w:val="hr-HR"/>
        </w:rPr>
        <w:t>U</w:t>
      </w:r>
      <w:r w:rsidRPr="001B3EE4">
        <w:rPr>
          <w:rFonts w:ascii="Arial" w:hAnsi="Arial" w:cs="Arial"/>
          <w:sz w:val="22"/>
          <w:szCs w:val="22"/>
          <w:lang w:val="hr-HR"/>
        </w:rPr>
        <w:t>MAG – UMAGO</w:t>
      </w:r>
      <w:r>
        <w:rPr>
          <w:rFonts w:ascii="Arial" w:hAnsi="Arial" w:cs="Arial"/>
          <w:sz w:val="22"/>
          <w:szCs w:val="22"/>
          <w:lang w:val="hr-HR"/>
        </w:rPr>
        <w:t xml:space="preserve">, </w:t>
      </w:r>
      <w:r w:rsidRPr="001B3EE4">
        <w:rPr>
          <w:rFonts w:ascii="Arial" w:hAnsi="Arial" w:cs="Arial"/>
          <w:sz w:val="22"/>
          <w:szCs w:val="22"/>
          <w:lang w:val="hr-HR"/>
        </w:rPr>
        <w:t>OIB: 56396370038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6CB46ED4" w14:textId="539E8768" w:rsidR="00113F48" w:rsidRDefault="00113F48" w:rsidP="00113F48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</w:p>
    <w:p w14:paraId="3B893DCA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664F7">
        <w:rPr>
          <w:rFonts w:ascii="Arial" w:hAnsi="Arial" w:cs="Arial"/>
          <w:b/>
          <w:bCs/>
          <w:sz w:val="22"/>
          <w:szCs w:val="22"/>
        </w:rPr>
        <w:t>Članak</w:t>
      </w:r>
      <w:r w:rsidR="00F664F7" w:rsidRPr="00F664F7">
        <w:rPr>
          <w:rFonts w:ascii="Arial" w:hAnsi="Arial" w:cs="Arial"/>
          <w:b/>
          <w:bCs/>
          <w:sz w:val="22"/>
          <w:szCs w:val="22"/>
        </w:rPr>
        <w:t xml:space="preserve"> 3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1B144DD8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Upravitelj groblja dužan je voditi grobni očevidnik o ukopu svih umrlih osoba na području </w:t>
      </w:r>
      <w:r w:rsidR="005D32DE">
        <w:rPr>
          <w:rFonts w:ascii="Arial" w:hAnsi="Arial" w:cs="Arial"/>
          <w:sz w:val="22"/>
          <w:szCs w:val="22"/>
        </w:rPr>
        <w:t xml:space="preserve">Općine </w:t>
      </w:r>
      <w:r w:rsidRPr="00F664F7">
        <w:rPr>
          <w:rFonts w:ascii="Arial" w:hAnsi="Arial" w:cs="Arial"/>
          <w:sz w:val="22"/>
          <w:szCs w:val="22"/>
        </w:rPr>
        <w:t xml:space="preserve">koji sadrži podatke o: </w:t>
      </w:r>
    </w:p>
    <w:p w14:paraId="74FB1AA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nazivu groblja</w:t>
      </w:r>
    </w:p>
    <w:p w14:paraId="603B5C6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vrsti, površini i položaju grobnih mjesta</w:t>
      </w:r>
    </w:p>
    <w:p w14:paraId="6055ABEB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ograničenju prava korištenja grobnih mjesta</w:t>
      </w:r>
    </w:p>
    <w:p w14:paraId="51B14CE8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korisnicima grobnih mjesta</w:t>
      </w:r>
    </w:p>
    <w:p w14:paraId="19E047C3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osnovi stjecanja prava korištenja</w:t>
      </w:r>
    </w:p>
    <w:p w14:paraId="4C2DB165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lokaciji grobnog mjesta ako se ono nalazi izvan groblja</w:t>
      </w:r>
    </w:p>
    <w:p w14:paraId="0FFB5A51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imenu i prezimenu, imenu oca te OIB-u umrle osobe, adresi, datumu rođenja i smrti,  </w:t>
      </w:r>
    </w:p>
    <w:p w14:paraId="38C49B1C" w14:textId="77777777" w:rsidR="00007C0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              vjeroispovijesti, datumu pogreba, broju i oznaci groba te datumu i mjestu ekshumacije</w:t>
      </w:r>
    </w:p>
    <w:p w14:paraId="697F5829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>- pogrebniku koji je dopremio tijelo umrle osobe te o pogrebniku koji je, nakon</w:t>
      </w:r>
    </w:p>
    <w:p w14:paraId="556618AD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              ekshumacije, preuzeo tijelo umrle osobe radi prijevoza na drugo groblje</w:t>
      </w:r>
    </w:p>
    <w:p w14:paraId="48CD8162" w14:textId="77777777" w:rsid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ab/>
        <w:t xml:space="preserve">- </w:t>
      </w:r>
      <w:r w:rsidR="00F664F7">
        <w:rPr>
          <w:rFonts w:ascii="Arial" w:hAnsi="Arial" w:cs="Arial"/>
          <w:sz w:val="22"/>
          <w:szCs w:val="22"/>
        </w:rPr>
        <w:t>svim promjenama podataka,</w:t>
      </w:r>
    </w:p>
    <w:p w14:paraId="0EE972F5" w14:textId="77777777" w:rsidR="00007C07" w:rsidRPr="00F664F7" w:rsidRDefault="00F664F7" w:rsidP="00F664F7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007C07" w:rsidRPr="00F664F7">
        <w:rPr>
          <w:rFonts w:ascii="Arial" w:hAnsi="Arial" w:cs="Arial"/>
          <w:sz w:val="22"/>
          <w:szCs w:val="22"/>
        </w:rPr>
        <w:t xml:space="preserve">uzroku smrti. </w:t>
      </w:r>
    </w:p>
    <w:p w14:paraId="2CEBD920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Upravitelj groblja na kojem se obavlja kremiranje dužan je voditi evidenciju  o preuzimanju pepela umrlih osoba koja je sastavni dio ovog očevidnika. </w:t>
      </w:r>
    </w:p>
    <w:p w14:paraId="6EF57C56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Sastavni dio grobnog očevidnika iz stavka 1. ovog članka je položajni plan svih grobnih mjesta i pratećih građevina. </w:t>
      </w:r>
    </w:p>
    <w:p w14:paraId="5AAFD5AB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664F7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F664F7" w:rsidRPr="00F664F7">
        <w:rPr>
          <w:rFonts w:ascii="Arial" w:hAnsi="Arial" w:cs="Arial"/>
          <w:b/>
          <w:bCs/>
          <w:sz w:val="22"/>
          <w:szCs w:val="22"/>
        </w:rPr>
        <w:t>4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26A4E6A7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Upravitelj groblja dužan je uz svaki grobni očevidnik voditi i registar umrlih osoba. </w:t>
      </w:r>
    </w:p>
    <w:p w14:paraId="1F314CDE" w14:textId="77777777" w:rsidR="00007C07" w:rsidRPr="00F664F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Registar umrlih osoba pohranjuje se i trajno čuva. </w:t>
      </w:r>
    </w:p>
    <w:p w14:paraId="415E9CF7" w14:textId="77777777" w:rsidR="00007C07" w:rsidRPr="00F664F7" w:rsidRDefault="00007C07" w:rsidP="00007C07">
      <w:pPr>
        <w:jc w:val="center"/>
        <w:rPr>
          <w:rFonts w:ascii="Arial" w:hAnsi="Arial" w:cs="Arial"/>
          <w:sz w:val="22"/>
          <w:szCs w:val="22"/>
        </w:rPr>
      </w:pPr>
    </w:p>
    <w:p w14:paraId="65B89209" w14:textId="77777777" w:rsidR="00007C07" w:rsidRPr="00F664F7" w:rsidRDefault="00007C07" w:rsidP="00007C0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664F7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F664F7" w:rsidRPr="00F664F7">
        <w:rPr>
          <w:rFonts w:ascii="Arial" w:hAnsi="Arial" w:cs="Arial"/>
          <w:b/>
          <w:bCs/>
          <w:sz w:val="22"/>
          <w:szCs w:val="22"/>
        </w:rPr>
        <w:t>5</w:t>
      </w:r>
      <w:r w:rsidRPr="00F664F7">
        <w:rPr>
          <w:rFonts w:ascii="Arial" w:hAnsi="Arial" w:cs="Arial"/>
          <w:b/>
          <w:bCs/>
          <w:sz w:val="22"/>
          <w:szCs w:val="22"/>
        </w:rPr>
        <w:t>.</w:t>
      </w:r>
    </w:p>
    <w:p w14:paraId="74C74918" w14:textId="77777777" w:rsidR="00007C07" w:rsidRDefault="00007C07" w:rsidP="00007C07">
      <w:pPr>
        <w:jc w:val="both"/>
        <w:rPr>
          <w:rFonts w:ascii="Arial" w:hAnsi="Arial" w:cs="Arial"/>
          <w:sz w:val="22"/>
          <w:szCs w:val="22"/>
        </w:rPr>
      </w:pPr>
      <w:r w:rsidRPr="00F664F7">
        <w:rPr>
          <w:rFonts w:ascii="Arial" w:hAnsi="Arial" w:cs="Arial"/>
          <w:sz w:val="22"/>
          <w:szCs w:val="22"/>
        </w:rPr>
        <w:t xml:space="preserve">Grobni očevidnik i registar umrlih osoba vodi se u digitalnom obliku ili u obliku knjige. </w:t>
      </w:r>
    </w:p>
    <w:p w14:paraId="1C4C1827" w14:textId="77777777" w:rsidR="00F664F7" w:rsidRPr="00113F48" w:rsidRDefault="00F664F7" w:rsidP="00F664F7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E02975">
        <w:rPr>
          <w:rFonts w:ascii="Arial" w:hAnsi="Arial" w:cs="Arial"/>
          <w:sz w:val="22"/>
          <w:szCs w:val="22"/>
        </w:rPr>
        <w:t xml:space="preserve">Dio očevidnika koji sadrži podatak o grobnim mjestima, ime i prezime korisnika grobnih mjesta i ukopanih osoba je javan i objavljuje se na mrežnim stranicama </w:t>
      </w:r>
      <w:r>
        <w:rPr>
          <w:rFonts w:ascii="Arial" w:hAnsi="Arial" w:cs="Arial"/>
          <w:sz w:val="22"/>
          <w:szCs w:val="22"/>
        </w:rPr>
        <w:t>U</w:t>
      </w:r>
      <w:r w:rsidRPr="00E02975">
        <w:rPr>
          <w:rFonts w:ascii="Arial" w:hAnsi="Arial" w:cs="Arial"/>
          <w:sz w:val="22"/>
          <w:szCs w:val="22"/>
        </w:rPr>
        <w:t>pravitelja groblja .</w:t>
      </w:r>
    </w:p>
    <w:p w14:paraId="2E476284" w14:textId="77777777" w:rsidR="00F664F7" w:rsidRPr="00F664F7" w:rsidRDefault="00F664F7" w:rsidP="00007C07">
      <w:pPr>
        <w:jc w:val="both"/>
        <w:rPr>
          <w:rFonts w:ascii="Arial" w:hAnsi="Arial" w:cs="Arial"/>
          <w:sz w:val="22"/>
          <w:szCs w:val="22"/>
        </w:rPr>
      </w:pPr>
    </w:p>
    <w:p w14:paraId="039B2D56" w14:textId="77777777" w:rsidR="00E33B25" w:rsidRPr="00F664F7" w:rsidRDefault="00E33B25" w:rsidP="00E33B25">
      <w:pPr>
        <w:jc w:val="both"/>
        <w:rPr>
          <w:rFonts w:ascii="Arial" w:hAnsi="Arial" w:cs="Arial"/>
          <w:sz w:val="22"/>
          <w:szCs w:val="22"/>
        </w:rPr>
      </w:pPr>
    </w:p>
    <w:p w14:paraId="7326E560" w14:textId="77777777" w:rsidR="00007C07" w:rsidRPr="00730188" w:rsidRDefault="00730188" w:rsidP="0073018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30188">
        <w:rPr>
          <w:rFonts w:ascii="Arial" w:hAnsi="Arial" w:cs="Arial"/>
          <w:b/>
          <w:bCs/>
          <w:sz w:val="22"/>
          <w:szCs w:val="22"/>
        </w:rPr>
        <w:t xml:space="preserve">Članak 6. </w:t>
      </w:r>
    </w:p>
    <w:p w14:paraId="363A895D" w14:textId="77777777" w:rsidR="00E33B25" w:rsidRPr="00E33B25" w:rsidRDefault="00E33B25" w:rsidP="00E33B25">
      <w:pPr>
        <w:jc w:val="both"/>
        <w:rPr>
          <w:rFonts w:ascii="Arial" w:hAnsi="Arial" w:cs="Arial"/>
          <w:sz w:val="22"/>
          <w:szCs w:val="22"/>
        </w:rPr>
      </w:pPr>
      <w:r w:rsidRPr="00E33B25">
        <w:rPr>
          <w:rFonts w:ascii="Arial" w:hAnsi="Arial" w:cs="Arial"/>
          <w:sz w:val="22"/>
          <w:szCs w:val="22"/>
        </w:rPr>
        <w:t xml:space="preserve">Osim obveznih podataka o imenu i prezimenu umrle osobe te godini rođenja i smrti, na nadgrobnoj ploči ili spomen-obilježju ili uz njega mogu biti istaknuti odnosno postavljeni podaci o osobama koje podižu nadgrobnu ploču ili spomen-obilježje te, po slobodnom odabiru korisnika grobnih mjesta tekstualni nadgrobni natpisi, simboli i druga uobičajena grobna obilježja koja pripadaju grobnoj ikonografiji i simbolici lokalne sredine, određenog naroda ili vjerske zajednice, ili su univerzalnog značaja. </w:t>
      </w:r>
    </w:p>
    <w:p w14:paraId="7EB4876D" w14:textId="77777777" w:rsidR="00013C71" w:rsidRDefault="00013C71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</w:p>
    <w:p w14:paraId="6EBC6E36" w14:textId="77777777" w:rsidR="00011B35" w:rsidRPr="00B32827" w:rsidRDefault="00730188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II.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 MJERILA I KRITERIJI ZA DODJELJIVANJE I USTUPANJE GROBNIH MJESTA NA KORIŠTENJE</w:t>
      </w:r>
    </w:p>
    <w:p w14:paraId="4DDCF325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3068B114" w14:textId="77777777" w:rsidR="00011B35" w:rsidRPr="00113F48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113F4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834FB3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7</w:t>
      </w:r>
      <w:r w:rsidRPr="00113F4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3B5E0F8D" w14:textId="77777777" w:rsidR="00113F48" w:rsidRPr="00113F48" w:rsidRDefault="00011B35" w:rsidP="00113F48">
      <w:pPr>
        <w:shd w:val="clear" w:color="auto" w:fill="FFFFFF"/>
        <w:rPr>
          <w:rFonts w:ascii="Arial" w:hAnsi="Arial" w:cs="Arial"/>
          <w:sz w:val="22"/>
          <w:szCs w:val="22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 </w:t>
      </w:r>
      <w:r w:rsidR="00113F48" w:rsidRPr="00113F48">
        <w:rPr>
          <w:rFonts w:ascii="Arial" w:hAnsi="Arial" w:cs="Arial"/>
          <w:sz w:val="22"/>
          <w:szCs w:val="22"/>
        </w:rPr>
        <w:t>Uprav</w:t>
      </w:r>
      <w:r w:rsidR="00113F48">
        <w:rPr>
          <w:rFonts w:ascii="Arial" w:hAnsi="Arial" w:cs="Arial"/>
          <w:sz w:val="22"/>
          <w:szCs w:val="22"/>
        </w:rPr>
        <w:t>itelj</w:t>
      </w:r>
      <w:r w:rsidR="00113F48" w:rsidRPr="00113F48">
        <w:rPr>
          <w:rFonts w:ascii="Arial" w:hAnsi="Arial" w:cs="Arial"/>
          <w:sz w:val="22"/>
          <w:szCs w:val="22"/>
        </w:rPr>
        <w:t xml:space="preserve"> groblja, na temelju dokumentiranog zahtjeva stranke, dodjeljuje grobno mjesto na korištenje na neodređeno vrijeme uz naknadu, o čemu donosi rješenje. </w:t>
      </w:r>
    </w:p>
    <w:p w14:paraId="22877269" w14:textId="77777777" w:rsidR="00113F48" w:rsidRPr="00161BB5" w:rsidRDefault="00113F48" w:rsidP="00113F48">
      <w:pPr>
        <w:jc w:val="both"/>
        <w:rPr>
          <w:rFonts w:ascii="Arial" w:hAnsi="Arial" w:cs="Arial"/>
          <w:sz w:val="22"/>
          <w:szCs w:val="22"/>
        </w:rPr>
      </w:pPr>
      <w:r w:rsidRPr="00161BB5">
        <w:rPr>
          <w:rFonts w:ascii="Arial" w:hAnsi="Arial" w:cs="Arial"/>
          <w:sz w:val="22"/>
          <w:szCs w:val="22"/>
        </w:rPr>
        <w:t>Zahtjev iz stavka 1. ovoga članka može podnijeti stranka koja je ima prijavljeno prebivalište na području Općine Brtonigla-Verteneglio u kojoj se nalazi groblje.</w:t>
      </w:r>
    </w:p>
    <w:p w14:paraId="2F479CC9" w14:textId="77777777" w:rsidR="0093724A" w:rsidRDefault="0093724A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57E0AEEE" w14:textId="11314097" w:rsidR="0093724A" w:rsidRDefault="0093724A" w:rsidP="0093724A">
      <w:pPr>
        <w:pStyle w:val="BodyTextInden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Jedna osoba može posjedovati najviše do dva gr</w:t>
      </w:r>
      <w:r w:rsidR="00B45337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bna mjesta na jednom groblju.</w:t>
      </w:r>
    </w:p>
    <w:p w14:paraId="46F3A5E0" w14:textId="349F21CE" w:rsidR="0093724A" w:rsidRPr="0093724A" w:rsidRDefault="0093724A" w:rsidP="0093724A">
      <w:pPr>
        <w:pStyle w:val="BodyTextIndent"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93724A">
        <w:rPr>
          <w:rFonts w:ascii="Arial" w:hAnsi="Arial" w:cs="Arial"/>
          <w:sz w:val="22"/>
          <w:szCs w:val="22"/>
        </w:rPr>
        <w:lastRenderedPageBreak/>
        <w:t>Grobno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mjesto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>
        <w:rPr>
          <w:rFonts w:ascii="Arial" w:hAnsi="Arial" w:cs="Arial"/>
          <w:sz w:val="22"/>
          <w:szCs w:val="22"/>
          <w:lang w:val="hr-HR"/>
        </w:rPr>
        <w:t>se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ne</w:t>
      </w:r>
      <w:r w:rsidRPr="0093724A">
        <w:rPr>
          <w:rFonts w:ascii="Arial" w:hAnsi="Arial" w:cs="Arial"/>
          <w:sz w:val="22"/>
          <w:szCs w:val="22"/>
          <w:lang w:val="hr-HR"/>
        </w:rPr>
        <w:t>ć</w:t>
      </w:r>
      <w:r w:rsidRPr="0093724A">
        <w:rPr>
          <w:rFonts w:ascii="Arial" w:hAnsi="Arial" w:cs="Arial"/>
          <w:sz w:val="22"/>
          <w:szCs w:val="22"/>
        </w:rPr>
        <w:t>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 </w:t>
      </w:r>
      <w:r w:rsidRPr="0093724A">
        <w:rPr>
          <w:rFonts w:ascii="Arial" w:hAnsi="Arial" w:cs="Arial"/>
          <w:sz w:val="22"/>
          <w:szCs w:val="22"/>
        </w:rPr>
        <w:t>dodijeliti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na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kori</w:t>
      </w:r>
      <w:r w:rsidRPr="0093724A">
        <w:rPr>
          <w:rFonts w:ascii="Arial" w:hAnsi="Arial" w:cs="Arial"/>
          <w:sz w:val="22"/>
          <w:szCs w:val="22"/>
          <w:lang w:val="hr-HR"/>
        </w:rPr>
        <w:t>š</w:t>
      </w:r>
      <w:r w:rsidRPr="0093724A">
        <w:rPr>
          <w:rFonts w:ascii="Arial" w:hAnsi="Arial" w:cs="Arial"/>
          <w:sz w:val="22"/>
          <w:szCs w:val="22"/>
        </w:rPr>
        <w:t>tenje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osobi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koja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na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groblju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, </w:t>
      </w:r>
      <w:r w:rsidRPr="0093724A">
        <w:rPr>
          <w:rFonts w:ascii="Arial" w:hAnsi="Arial" w:cs="Arial"/>
          <w:sz w:val="22"/>
          <w:szCs w:val="22"/>
        </w:rPr>
        <w:t>ve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ć </w:t>
      </w:r>
      <w:r w:rsidRPr="0093724A">
        <w:rPr>
          <w:rFonts w:ascii="Arial" w:hAnsi="Arial" w:cs="Arial"/>
          <w:sz w:val="22"/>
          <w:szCs w:val="22"/>
        </w:rPr>
        <w:t>koristi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obiteljski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grob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ili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grobnicu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koji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nisu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popunjeni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u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koje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umrli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ima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pravo</w:t>
      </w:r>
      <w:r w:rsidRPr="0093724A">
        <w:rPr>
          <w:rFonts w:ascii="Arial" w:hAnsi="Arial" w:cs="Arial"/>
          <w:sz w:val="22"/>
          <w:szCs w:val="22"/>
          <w:lang w:val="hr-HR"/>
        </w:rPr>
        <w:t xml:space="preserve"> </w:t>
      </w:r>
      <w:r w:rsidRPr="0093724A">
        <w:rPr>
          <w:rFonts w:ascii="Arial" w:hAnsi="Arial" w:cs="Arial"/>
          <w:sz w:val="22"/>
          <w:szCs w:val="22"/>
        </w:rPr>
        <w:t>ukopa</w:t>
      </w:r>
      <w:r w:rsidRPr="0093724A">
        <w:rPr>
          <w:rFonts w:ascii="Arial" w:hAnsi="Arial" w:cs="Arial"/>
          <w:sz w:val="22"/>
          <w:szCs w:val="22"/>
          <w:lang w:val="hr-HR"/>
        </w:rPr>
        <w:t>.</w:t>
      </w:r>
    </w:p>
    <w:p w14:paraId="7555EF65" w14:textId="77777777" w:rsidR="0093724A" w:rsidRDefault="0093724A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05451999" w14:textId="559F6550" w:rsidR="0093724A" w:rsidRDefault="00B45337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sz w:val="22"/>
          <w:szCs w:val="22"/>
          <w:lang w:val="nb-NO" w:eastAsia="hr-HR"/>
        </w:rPr>
        <w:t>Korisnici grobnih mjesta koja su im dodijeljena na određeno vrijeme dužni su podnijeti zahtjev za dodjelu grobnog mjesta na neodređeno vrijeme</w:t>
      </w:r>
      <w:r w:rsidR="00A92FA4">
        <w:rPr>
          <w:rFonts w:ascii="Arial" w:eastAsia="Times New Roman" w:hAnsi="Arial" w:cs="Arial"/>
          <w:sz w:val="22"/>
          <w:szCs w:val="22"/>
          <w:lang w:val="nb-NO" w:eastAsia="hr-HR"/>
        </w:rPr>
        <w:t>.</w:t>
      </w:r>
    </w:p>
    <w:p w14:paraId="65E15864" w14:textId="32C7F6B5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sz w:val="22"/>
          <w:szCs w:val="22"/>
          <w:lang w:val="nb-NO" w:eastAsia="hr-HR"/>
        </w:rPr>
        <w:t>Svi korisnici grobnih mjesta dužni su Upravitelju groblja, prijaviti svaku promjenu adrese odnosno prebivališta odnosno prijaviti adresu za dostavu pošte.</w:t>
      </w:r>
    </w:p>
    <w:p w14:paraId="7173D16E" w14:textId="77777777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193AEA99" w14:textId="77777777" w:rsidR="008E1FFC" w:rsidRPr="008E1FFC" w:rsidRDefault="008E1FFC" w:rsidP="00011B35">
      <w:pPr>
        <w:jc w:val="both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</w:p>
    <w:p w14:paraId="27686B6A" w14:textId="28FC18AA" w:rsidR="008E1FFC" w:rsidRPr="008E1FFC" w:rsidRDefault="008E1FFC" w:rsidP="008E1FFC">
      <w:pPr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r w:rsidRPr="008E1FFC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Članak 8.</w:t>
      </w:r>
    </w:p>
    <w:p w14:paraId="5D19A9F1" w14:textId="052C9823" w:rsidR="008E1FFC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sz w:val="22"/>
          <w:szCs w:val="22"/>
          <w:lang w:eastAsia="hr-HR"/>
        </w:rPr>
        <w:t xml:space="preserve">Upravitelj groblja, je dužan </w:t>
      </w:r>
      <w:r w:rsidR="008E1FFC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r w:rsidR="008E1FFC" w:rsidRPr="00A92FA4">
        <w:rPr>
          <w:rFonts w:ascii="Arial" w:eastAsia="Times New Roman" w:hAnsi="Arial" w:cs="Arial"/>
          <w:sz w:val="22"/>
          <w:szCs w:val="22"/>
          <w:lang w:val="hr-HR" w:eastAsia="hr-HR"/>
        </w:rPr>
        <w:t>osigurati dijelove groblja  za ukop hrvatskih branitelja iz Domovinskog rata.</w:t>
      </w:r>
    </w:p>
    <w:p w14:paraId="6599560C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39BDCCB1" w14:textId="4E9ED4E0" w:rsidR="00A92FA4" w:rsidRPr="00A92FA4" w:rsidRDefault="008E1FFC" w:rsidP="00A92FA4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sz w:val="22"/>
          <w:szCs w:val="22"/>
          <w:lang w:val="hr-HR" w:eastAsia="hr-HR"/>
        </w:rPr>
        <w:t>Upravitelj groblja je dužan dati</w:t>
      </w:r>
      <w:r w:rsidR="00A92FA4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na korištenje grobna mjesta</w:t>
      </w:r>
      <w:r>
        <w:rPr>
          <w:rFonts w:ascii="Arial" w:eastAsia="Times New Roman" w:hAnsi="Arial" w:cs="Arial"/>
          <w:sz w:val="22"/>
          <w:szCs w:val="22"/>
          <w:lang w:val="hr-HR" w:eastAsia="hr-HR"/>
        </w:rPr>
        <w:t xml:space="preserve">, iz prethodnog stavka ovog članka, </w:t>
      </w:r>
      <w:r w:rsidR="00A92FA4" w:rsidRPr="00A92FA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uz podmirenje polovice predviđenog iznosa o svom trošku za umrle hrvatske ratne vojne invalide iz Domovinskog rata i za umrle hrvatske branitelje iz Domovinskog rata ako oni ili članovi njihove uže i šire obitelji nemaju na korištenju grobno mjesto i ako ga nisu ustupili na korištenje trećoj osobi</w:t>
      </w:r>
      <w:r w:rsidR="007129E6">
        <w:rPr>
          <w:rFonts w:ascii="Arial" w:eastAsia="Times New Roman" w:hAnsi="Arial" w:cs="Arial"/>
          <w:sz w:val="22"/>
          <w:szCs w:val="22"/>
          <w:lang w:val="hr-HR" w:eastAsia="hr-HR"/>
        </w:rPr>
        <w:t>.</w:t>
      </w:r>
    </w:p>
    <w:p w14:paraId="71866BBC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1E227CC5" w14:textId="45747F02" w:rsidR="00A92FA4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  <w:r>
        <w:rPr>
          <w:rFonts w:ascii="Arial" w:eastAsia="Times New Roman" w:hAnsi="Arial" w:cs="Arial"/>
          <w:sz w:val="22"/>
          <w:szCs w:val="22"/>
          <w:lang w:eastAsia="hr-HR"/>
        </w:rPr>
        <w:t xml:space="preserve">Prava iz ovog članka ne </w:t>
      </w:r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obuhvaća</w:t>
      </w:r>
      <w:r>
        <w:rPr>
          <w:rFonts w:ascii="Arial" w:eastAsia="Times New Roman" w:hAnsi="Arial" w:cs="Arial"/>
          <w:sz w:val="22"/>
          <w:szCs w:val="22"/>
          <w:lang w:eastAsia="hr-HR"/>
        </w:rPr>
        <w:t>ju</w:t>
      </w:r>
      <w:r w:rsidRPr="008E1FFC">
        <w:rPr>
          <w:rFonts w:ascii="Arial" w:eastAsia="Times New Roman" w:hAnsi="Arial" w:cs="Arial"/>
          <w:sz w:val="22"/>
          <w:szCs w:val="22"/>
          <w:lang w:eastAsia="hr-HR"/>
        </w:rPr>
        <w:t xml:space="preserve"> i oslobođenje od plaćanja godišnje grobne naknade</w:t>
      </w:r>
      <w:r>
        <w:rPr>
          <w:rFonts w:ascii="Arial" w:eastAsia="Times New Roman" w:hAnsi="Arial" w:cs="Arial"/>
          <w:sz w:val="22"/>
          <w:szCs w:val="22"/>
          <w:lang w:eastAsia="hr-HR"/>
        </w:rPr>
        <w:t>.</w:t>
      </w:r>
    </w:p>
    <w:p w14:paraId="2E634A5E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5E60DE61" w14:textId="77777777" w:rsidR="008E1FFC" w:rsidRDefault="008E1FFC" w:rsidP="00011B35">
      <w:pPr>
        <w:jc w:val="both"/>
        <w:rPr>
          <w:rFonts w:ascii="Arial" w:eastAsia="Times New Roman" w:hAnsi="Arial" w:cs="Arial"/>
          <w:sz w:val="22"/>
          <w:szCs w:val="22"/>
          <w:lang w:eastAsia="hr-HR"/>
        </w:rPr>
      </w:pPr>
    </w:p>
    <w:p w14:paraId="488BA931" w14:textId="145AFFD2" w:rsidR="008E1FFC" w:rsidRPr="008E1FFC" w:rsidRDefault="008E1FFC" w:rsidP="008E1FFC">
      <w:pPr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r w:rsidRPr="008E1FFC">
        <w:rPr>
          <w:rFonts w:ascii="Arial" w:eastAsia="Times New Roman" w:hAnsi="Arial" w:cs="Arial"/>
          <w:b/>
          <w:bCs/>
          <w:sz w:val="22"/>
          <w:szCs w:val="22"/>
          <w:lang w:eastAsia="hr-HR"/>
        </w:rPr>
        <w:t>Članak 9.</w:t>
      </w:r>
    </w:p>
    <w:p w14:paraId="1AC8AE90" w14:textId="77777777" w:rsidR="00A92FA4" w:rsidRDefault="00A92FA4" w:rsidP="00011B35">
      <w:pPr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413CE5FC" w14:textId="7CCDFBE2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Upravitelj groblja na temelju urednog zahtjeva stranke dodjeljuje grobno mjesto na korištenje na neodređeno vrijeme uz naknadu, o čemu donosi rješenje.</w:t>
      </w:r>
      <w:r w:rsidRPr="00556FB9">
        <w:rPr>
          <w:rFonts w:ascii="Arial" w:hAnsi="Arial" w:cs="Arial"/>
          <w:sz w:val="22"/>
          <w:szCs w:val="22"/>
          <w:lang w:val="nb-NO"/>
        </w:rPr>
        <w:t xml:space="preserve"> </w:t>
      </w:r>
    </w:p>
    <w:p w14:paraId="584FC518" w14:textId="77777777" w:rsidR="00B95D49" w:rsidRDefault="00B95D49" w:rsidP="00011B35">
      <w:pPr>
        <w:jc w:val="both"/>
        <w:rPr>
          <w:rFonts w:ascii="Arial" w:hAnsi="Arial" w:cs="Arial"/>
          <w:sz w:val="22"/>
          <w:szCs w:val="22"/>
          <w:lang w:val="nb-NO"/>
        </w:rPr>
      </w:pPr>
    </w:p>
    <w:p w14:paraId="07490DAD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Rješenje o dodjeli grobnog mjesta na korištenje donosi se kod svake promjene korisnika grobnog mjesta.  </w:t>
      </w:r>
    </w:p>
    <w:p w14:paraId="189E652A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Rješenje sadrži:</w:t>
      </w:r>
    </w:p>
    <w:p w14:paraId="0F9BC26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podatke o korisniku grobnog mjesta (ime i prezime, očevo ime, OIB, prebivališta i adresu</w:t>
      </w:r>
    </w:p>
    <w:p w14:paraId="657D50C4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  stanovanja izvan RH, po potrebi)</w:t>
      </w:r>
    </w:p>
    <w:p w14:paraId="13905243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 xml:space="preserve">- podatke o grobnom mjestu (grobno polje, broj grobnog mjesta i površina) </w:t>
      </w:r>
    </w:p>
    <w:p w14:paraId="22B08CC3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podatke o članovima obitelji korisnika koji imaju pravo ukopa,</w:t>
      </w:r>
    </w:p>
    <w:p w14:paraId="6A14E60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obvezu plaćanja naknade za dodijeljeno grobno mjesto, visinu naknade i rok plaćanja</w:t>
      </w:r>
    </w:p>
    <w:p w14:paraId="3ECAC9C1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obvezu plaćanja godišnje grobne naknade</w:t>
      </w:r>
    </w:p>
    <w:p w14:paraId="04AAD812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obveze korisnika propisane zakonom koji uređuje korištenje groblja</w:t>
      </w:r>
    </w:p>
    <w:p w14:paraId="292FCDA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 w:rsidRPr="00556FB9">
        <w:rPr>
          <w:rFonts w:ascii="Arial" w:hAnsi="Arial" w:cs="Arial"/>
          <w:sz w:val="22"/>
          <w:szCs w:val="22"/>
          <w:lang w:val="nb-NO"/>
        </w:rPr>
        <w:t>- uputu o pravnom lijeku</w:t>
      </w:r>
    </w:p>
    <w:p w14:paraId="29F26D52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 w:rsidRPr="00556FB9">
        <w:rPr>
          <w:rFonts w:ascii="Arial" w:hAnsi="Arial" w:cs="Arial"/>
          <w:sz w:val="22"/>
          <w:szCs w:val="22"/>
          <w:lang w:val="nb-NO"/>
        </w:rPr>
        <w:t>- druge podatke po potrebi.</w:t>
      </w:r>
    </w:p>
    <w:p w14:paraId="5458A5D9" w14:textId="77777777" w:rsidR="00CA3634" w:rsidRPr="00CA3634" w:rsidRDefault="00CA3634" w:rsidP="00CA3634">
      <w:pPr>
        <w:jc w:val="both"/>
        <w:rPr>
          <w:rFonts w:ascii="Arial" w:hAnsi="Arial" w:cs="Arial"/>
          <w:sz w:val="22"/>
          <w:szCs w:val="22"/>
        </w:rPr>
      </w:pPr>
      <w:r w:rsidRPr="00CA3634">
        <w:rPr>
          <w:rFonts w:ascii="Arial" w:hAnsi="Arial" w:cs="Arial"/>
          <w:sz w:val="22"/>
          <w:szCs w:val="22"/>
        </w:rPr>
        <w:t xml:space="preserve">Protiv rješenja </w:t>
      </w:r>
      <w:r>
        <w:rPr>
          <w:rFonts w:ascii="Arial" w:hAnsi="Arial" w:cs="Arial"/>
          <w:sz w:val="22"/>
          <w:szCs w:val="22"/>
        </w:rPr>
        <w:t>iz</w:t>
      </w:r>
      <w:r w:rsidRPr="00CA3634">
        <w:rPr>
          <w:rFonts w:ascii="Arial" w:hAnsi="Arial" w:cs="Arial"/>
          <w:sz w:val="22"/>
          <w:szCs w:val="22"/>
        </w:rPr>
        <w:t xml:space="preserve"> ovog članka može se izjaviti žalba o kojoj odlučuje nadležno tijelo jedinice lokalne samouprave, osim ako je </w:t>
      </w:r>
      <w:r>
        <w:rPr>
          <w:rFonts w:ascii="Arial" w:hAnsi="Arial" w:cs="Arial"/>
          <w:sz w:val="22"/>
          <w:szCs w:val="22"/>
        </w:rPr>
        <w:t>U</w:t>
      </w:r>
      <w:r w:rsidRPr="00CA3634">
        <w:rPr>
          <w:rFonts w:ascii="Arial" w:hAnsi="Arial" w:cs="Arial"/>
          <w:sz w:val="22"/>
          <w:szCs w:val="22"/>
        </w:rPr>
        <w:t xml:space="preserve">pravitelj groblja jedinica lokalne samouprave, u kojem slučaju žalba nije dopuštena, ali se može pokrenuti upravni spor. </w:t>
      </w:r>
    </w:p>
    <w:p w14:paraId="67DF6579" w14:textId="77777777" w:rsidR="00FB74A5" w:rsidRPr="00556FB9" w:rsidRDefault="00B95D49" w:rsidP="00A74E47">
      <w:pPr>
        <w:shd w:val="clear" w:color="auto" w:fill="FFFFFF"/>
        <w:jc w:val="both"/>
        <w:rPr>
          <w:rFonts w:ascii="Arial" w:hAnsi="Arial" w:cs="Arial"/>
          <w:sz w:val="22"/>
          <w:szCs w:val="22"/>
          <w:lang w:val="nb-NO"/>
        </w:rPr>
      </w:pPr>
      <w:r>
        <w:rPr>
          <w:rFonts w:ascii="Arial" w:hAnsi="Arial" w:cs="Arial"/>
          <w:sz w:val="22"/>
          <w:szCs w:val="22"/>
          <w:lang w:val="nb-NO"/>
        </w:rPr>
        <w:t>N</w:t>
      </w:r>
      <w:r w:rsidR="0031693F" w:rsidRPr="00556FB9">
        <w:rPr>
          <w:rFonts w:ascii="Arial" w:hAnsi="Arial" w:cs="Arial"/>
          <w:sz w:val="22"/>
          <w:szCs w:val="22"/>
          <w:lang w:val="nb-NO"/>
        </w:rPr>
        <w:t xml:space="preserve">aknada za dodjelu grobnog mjesta na korištenje i godišnja grobna naknada plaćaju se </w:t>
      </w:r>
      <w:r>
        <w:rPr>
          <w:rFonts w:ascii="Arial" w:hAnsi="Arial" w:cs="Arial"/>
          <w:sz w:val="22"/>
          <w:szCs w:val="22"/>
          <w:lang w:val="nb-NO"/>
        </w:rPr>
        <w:t>U</w:t>
      </w:r>
      <w:r w:rsidR="0031693F" w:rsidRPr="00556FB9">
        <w:rPr>
          <w:rFonts w:ascii="Arial" w:hAnsi="Arial" w:cs="Arial"/>
          <w:sz w:val="22"/>
          <w:szCs w:val="22"/>
          <w:lang w:val="nb-NO"/>
        </w:rPr>
        <w:t>pravitelju groblja.</w:t>
      </w:r>
    </w:p>
    <w:p w14:paraId="0044C587" w14:textId="77777777" w:rsidR="00FB74A5" w:rsidRPr="00556FB9" w:rsidRDefault="00FB74A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695A751A" w14:textId="40D0515A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B95D4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10</w:t>
      </w:r>
      <w:r w:rsidRPr="00B95D4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4E4B54F7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nb-NO" w:eastAsia="hr-HR"/>
        </w:rPr>
        <w:t>Grobno mjesto se dodjeljuje na korištenje kada nastane potreba za ukopom pokojnika ili neovisno o potrebi za ukopom, ukoliko postoji dovoljan broj slobodnih  grobnih mjesta na groblju</w:t>
      </w:r>
      <w:r w:rsidR="00BA6C72" w:rsidRPr="00556FB9">
        <w:rPr>
          <w:rFonts w:ascii="Arial" w:eastAsia="Times New Roman" w:hAnsi="Arial" w:cs="Arial"/>
          <w:sz w:val="22"/>
          <w:szCs w:val="22"/>
          <w:lang w:val="nb-NO" w:eastAsia="hr-HR"/>
        </w:rPr>
        <w:t>.</w:t>
      </w:r>
    </w:p>
    <w:p w14:paraId="3B076CE2" w14:textId="77777777" w:rsidR="00820BD5" w:rsidRPr="00556FB9" w:rsidRDefault="00820BD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nb-NO" w:eastAsia="hr-HR"/>
        </w:rPr>
      </w:pPr>
    </w:p>
    <w:p w14:paraId="26E8FC2F" w14:textId="484217E0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</w:pPr>
      <w:r w:rsidRPr="00B95D49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11</w:t>
      </w:r>
      <w:r w:rsidRPr="00B95D49">
        <w:rPr>
          <w:rFonts w:ascii="Arial" w:eastAsia="Times New Roman" w:hAnsi="Arial" w:cs="Arial"/>
          <w:b/>
          <w:bCs/>
          <w:sz w:val="22"/>
          <w:szCs w:val="22"/>
          <w:lang w:val="nb-NO" w:eastAsia="hr-HR"/>
        </w:rPr>
        <w:t>.</w:t>
      </w:r>
    </w:p>
    <w:p w14:paraId="531F67F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U slučaju smrti korisnika grobnog mjesta njegovi nasljednici u ostavinskom postupku prijavljuju pravo korištenja.</w:t>
      </w:r>
    </w:p>
    <w:p w14:paraId="76E58211" w14:textId="77777777" w:rsidR="00011B35" w:rsidRPr="00556FB9" w:rsidRDefault="000502B5" w:rsidP="00B95D49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Nasljednici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>u ostavinskom postupku pril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ažu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potvrdu o pravu korištenja grobnog mjesta koju na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njihov zahtjev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izdaje </w:t>
      </w:r>
      <w:r w:rsidR="00B95D49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pravitelj  groblja. Potvrda sadrži podatke o korisniku i grobnom mjestu.</w:t>
      </w:r>
    </w:p>
    <w:p w14:paraId="5DBBBD9C" w14:textId="77777777" w:rsidR="00011B35" w:rsidRPr="00556FB9" w:rsidRDefault="00011B35" w:rsidP="00011B35">
      <w:pPr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665F832" w14:textId="0EE6BB54" w:rsidR="00011B35" w:rsidRPr="00B95D4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95D49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lastRenderedPageBreak/>
        <w:t xml:space="preserve">Članak </w:t>
      </w:r>
      <w:r w:rsidR="00730188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2</w:t>
      </w:r>
      <w:r w:rsidRPr="00B95D49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10EF4692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  <w:t>Nakon što je pravo korištenja grobnog mjesta prestalo na način propisan zakonom koji propisuje korištenje groblja, posmrtni ostaci iz praznog grobnog mjesta premještaju se u zajedničku grobnicu, a prazno grobno mjesto se dodjeljuje novom korisniku.</w:t>
      </w:r>
    </w:p>
    <w:p w14:paraId="46730F8D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bookmarkStart w:id="2" w:name="_Hlk211594463"/>
      <w:r w:rsidRPr="00556FB9">
        <w:rPr>
          <w:rFonts w:ascii="Arial" w:hAnsi="Arial" w:cs="Arial"/>
          <w:color w:val="000000"/>
          <w:sz w:val="22"/>
          <w:szCs w:val="22"/>
          <w:lang w:val="hr-HR"/>
        </w:rPr>
        <w:t xml:space="preserve">Prazna grobna mjesta dodjeljuju se na korištenje u upravnom postupku koji se pokreće po službenoj dužnosti.  </w:t>
      </w:r>
    </w:p>
    <w:p w14:paraId="47287D1F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 w:rsidRPr="00556FB9">
        <w:rPr>
          <w:rFonts w:ascii="Arial" w:hAnsi="Arial" w:cs="Arial"/>
          <w:color w:val="000000"/>
          <w:sz w:val="22"/>
          <w:szCs w:val="22"/>
          <w:lang w:val="hr-HR"/>
        </w:rPr>
        <w:t xml:space="preserve">Iznimno, prazna grobna mjesta na kojima su postavljeni </w:t>
      </w:r>
      <w:r w:rsidRPr="00556FB9">
        <w:rPr>
          <w:rFonts w:ascii="Arial" w:hAnsi="Arial" w:cs="Arial"/>
          <w:color w:val="000000"/>
          <w:sz w:val="22"/>
          <w:szCs w:val="22"/>
          <w:shd w:val="clear" w:color="auto" w:fill="FFFFFF"/>
          <w:lang w:val="hr-HR"/>
        </w:rPr>
        <w:t>oprema i uređaji grobnog mjesta, odnosno grobna mjesta koja su izgrađena kao grobnice, dodjeljuju se u postupku pokrenutom javnom objavom.</w:t>
      </w:r>
    </w:p>
    <w:bookmarkEnd w:id="2"/>
    <w:p w14:paraId="7754F37D" w14:textId="77777777" w:rsidR="00011B35" w:rsidRDefault="00011B35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110DEB76" w14:textId="77777777" w:rsidR="00B95D49" w:rsidRPr="00556FB9" w:rsidRDefault="00B95D49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E0EDAD1" w14:textId="77777777" w:rsidR="00011B35" w:rsidRPr="00556FB9" w:rsidRDefault="00F240EE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III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. ISKOPAVANJE I PREMJEŠTAJ POSMRTNIH OSTATAKA</w:t>
      </w:r>
    </w:p>
    <w:p w14:paraId="7AED72AB" w14:textId="77777777" w:rsidR="00011B35" w:rsidRPr="00556FB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</w:p>
    <w:p w14:paraId="0254F5CC" w14:textId="44C0B653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Članak </w:t>
      </w:r>
      <w:r w:rsidR="00730188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1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3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10664756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 Upravitelj groblja odobrit će iskopavanje pokojnika iz groba i premještaj posmrtnih ostataka  u drugo grobno mjesto nakon proteka 10 godina od posljednjeg ukopa u grob pod uvjetima propisanim zakonom.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</w:t>
      </w:r>
    </w:p>
    <w:p w14:paraId="3ECB78E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  <w:t>Ograničenje iz stavka 1. ovog članka ne odnosi se na urne ili pokojnike koji su ukopani u kovinskom lijesu u grobnici.</w:t>
      </w:r>
    </w:p>
    <w:p w14:paraId="1EE8F08F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odobrit će premještaj urne iz jednog u drugo grobno mjesto bez obzira na vrijeme ukopa. </w:t>
      </w:r>
    </w:p>
    <w:p w14:paraId="696166DA" w14:textId="77777777" w:rsidR="00011B35" w:rsidRPr="00556FB9" w:rsidRDefault="00011B35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8B3AF48" w14:textId="77777777" w:rsidR="00011B35" w:rsidRPr="00556FB9" w:rsidRDefault="003025EE" w:rsidP="00011B35">
      <w:pPr>
        <w:shd w:val="clear" w:color="auto" w:fill="FFFFFF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I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V. UKOPI I PRIVREMENI UKOPI</w:t>
      </w:r>
    </w:p>
    <w:p w14:paraId="00584131" w14:textId="3FC88E3D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 xml:space="preserve">Članak </w:t>
      </w:r>
      <w:r w:rsidR="00730188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4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.</w:t>
      </w:r>
    </w:p>
    <w:p w14:paraId="54C994B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Ukop u popunjeni grob može se obaviti nakon isteka roka od 10 godina od zadnjeg ukopa pod uvjetom da se posmrtni ostaci koji se nalaze u grobu mogu presložiti u za to predviđen prostor i da su se ostvarili uvjeti za produbljenje groba. </w:t>
      </w:r>
    </w:p>
    <w:p w14:paraId="545B3F3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Ukop u popunjenu grobnicu može se obaviti nakon isteka roka od 20 godina od zadnjeg ukopa radi oslobađanja ukopnog mjesta za novi ukop.</w:t>
      </w:r>
    </w:p>
    <w:p w14:paraId="4B95308B" w14:textId="77777777" w:rsidR="00011B35" w:rsidRPr="00556FB9" w:rsidRDefault="00011B35" w:rsidP="00011B35">
      <w:pPr>
        <w:shd w:val="clear" w:color="auto" w:fill="FFFFFF"/>
        <w:spacing w:after="48"/>
        <w:jc w:val="both"/>
        <w:textAlignment w:val="baseline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Ukop u grobno mjesto može se obavljati i prije isteka rokova iz stavaka 1. i 2. ovoga članka ako prostorno-tehnički uvjeti to dozvoljavaju odnosno ako nisu zauzeti svi predviđeni kapaciteti pojedinoga grobnog mjesta.</w:t>
      </w:r>
    </w:p>
    <w:p w14:paraId="35741F3C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Urne se polažu u kazete za urne i u grobna mjesta do popunjavanja kapaciteta pojedinog grobnog mjesta, ako prostorno-tehnički uvjeti to dozvoljavaju.</w:t>
      </w:r>
    </w:p>
    <w:p w14:paraId="42DF195D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3DCD317" w14:textId="4D679188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730188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="007129E6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5</w:t>
      </w:r>
      <w:r w:rsidRPr="007650F2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499AC5B6" w14:textId="23675DED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Upravitelj groblja može odobriti privremeni ukop u </w:t>
      </w:r>
      <w:r w:rsidR="007B0174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općinsku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grobnicu ili u grobnicu korisnika koji je za to dao suglasnost u trajanju do 1</w:t>
      </w:r>
      <w:r w:rsidR="00DA20D1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(jedne)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godine, kad umrla osoba nema osigurano mjesto za ukop.</w:t>
      </w:r>
    </w:p>
    <w:p w14:paraId="519FC556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Privremeni ukop vrši se na trošak osobe koja je zatražila privremeni ukop.</w:t>
      </w:r>
    </w:p>
    <w:p w14:paraId="7962557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Privremeni ukop pokojnika u grobnicu korisnika koji je dao suglasnost, nakon isteka roka iz stavka 1. ovoga članka, smatrat će se trajnim ukopom.  </w:t>
      </w:r>
    </w:p>
    <w:p w14:paraId="4C76E07F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078F4F9E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1FEE0DF5" w14:textId="77777777" w:rsidR="00011B35" w:rsidRPr="00556FB9" w:rsidRDefault="00011B35" w:rsidP="00EA0706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V.  NAČIN UKOPA NEPOZNATIH OSOBA</w:t>
      </w:r>
    </w:p>
    <w:p w14:paraId="0A9A3444" w14:textId="77777777" w:rsidR="00EA0706" w:rsidRPr="00556FB9" w:rsidRDefault="00EA0706" w:rsidP="00EA0706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58D3DA63" w14:textId="53732616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Članak 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6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</w:t>
      </w:r>
    </w:p>
    <w:p w14:paraId="526DDEF5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 Nepoznate osobe ukopat će se na groblju na način uobičajen mjesnim prilikama, osiguravajući pri tom dostupne podatke o nepoznatoj osobi (dob, spol, datum smrti) na odgovarajući način. </w:t>
      </w:r>
    </w:p>
    <w:p w14:paraId="5C0F326C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bookmarkStart w:id="3" w:name="_Hlk213051837"/>
      <w:r w:rsidRPr="00556FB9">
        <w:rPr>
          <w:rFonts w:ascii="Arial" w:hAnsi="Arial" w:cs="Arial"/>
          <w:sz w:val="22"/>
          <w:szCs w:val="22"/>
          <w:lang w:val="hr-HR"/>
        </w:rPr>
        <w:t xml:space="preserve">Ukop nepoznatih osoba izvršit će se na dijelu groblja 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kojeg odredi </w:t>
      </w:r>
      <w:r w:rsidR="007650F2">
        <w:rPr>
          <w:rFonts w:ascii="Arial" w:hAnsi="Arial" w:cs="Arial"/>
          <w:sz w:val="22"/>
          <w:szCs w:val="22"/>
          <w:lang w:val="hr-HR"/>
        </w:rPr>
        <w:t>U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pravitelj groblja sukladno planu </w:t>
      </w:r>
      <w:r w:rsidRPr="00556FB9">
        <w:rPr>
          <w:rFonts w:ascii="Arial" w:hAnsi="Arial" w:cs="Arial"/>
          <w:sz w:val="22"/>
          <w:szCs w:val="22"/>
          <w:lang w:val="hr-HR"/>
        </w:rPr>
        <w:t>rasporeda i korištenja grobnih mjesta</w:t>
      </w:r>
      <w:r w:rsidR="003040BC" w:rsidRPr="00556FB9">
        <w:rPr>
          <w:rFonts w:ascii="Arial" w:hAnsi="Arial" w:cs="Arial"/>
          <w:sz w:val="22"/>
          <w:szCs w:val="22"/>
          <w:lang w:val="hr-HR"/>
        </w:rPr>
        <w:t>.</w:t>
      </w:r>
      <w:r w:rsidRPr="00556FB9">
        <w:rPr>
          <w:rFonts w:ascii="Arial" w:hAnsi="Arial" w:cs="Arial"/>
          <w:color w:val="EE0000"/>
          <w:sz w:val="22"/>
          <w:szCs w:val="22"/>
          <w:lang w:val="hr-HR"/>
        </w:rPr>
        <w:t xml:space="preserve"> </w:t>
      </w:r>
    </w:p>
    <w:bookmarkEnd w:id="3"/>
    <w:p w14:paraId="4E0E35C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Troškove ukopa umrlih iz </w:t>
      </w:r>
      <w:r w:rsidR="003040BC" w:rsidRPr="00556FB9">
        <w:rPr>
          <w:rFonts w:ascii="Arial" w:hAnsi="Arial" w:cs="Arial"/>
          <w:sz w:val="22"/>
          <w:szCs w:val="22"/>
          <w:lang w:val="hr-HR"/>
        </w:rPr>
        <w:t xml:space="preserve">stavka 2. 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ovog članka, snosi </w:t>
      </w:r>
      <w:r w:rsidR="00C268FE" w:rsidRPr="00556FB9">
        <w:rPr>
          <w:rFonts w:ascii="Arial" w:hAnsi="Arial" w:cs="Arial"/>
          <w:sz w:val="22"/>
          <w:szCs w:val="22"/>
          <w:lang w:val="hr-HR"/>
        </w:rPr>
        <w:t xml:space="preserve">Općina </w:t>
      </w:r>
      <w:r w:rsidR="00113F48">
        <w:rPr>
          <w:rFonts w:ascii="Arial" w:hAnsi="Arial" w:cs="Arial"/>
          <w:sz w:val="22"/>
          <w:szCs w:val="22"/>
          <w:lang w:val="hr-HR"/>
        </w:rPr>
        <w:t>Brtonigla-Verteneglio</w:t>
      </w:r>
      <w:r w:rsidR="00C268FE" w:rsidRPr="00556FB9">
        <w:rPr>
          <w:rFonts w:ascii="Arial" w:hAnsi="Arial" w:cs="Arial"/>
          <w:sz w:val="22"/>
          <w:szCs w:val="22"/>
          <w:lang w:val="hr-HR"/>
        </w:rPr>
        <w:t xml:space="preserve">. 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1231ACEC" w14:textId="77777777" w:rsidR="00011B35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7CB9AC0" w14:textId="77777777" w:rsidR="00472BFB" w:rsidRDefault="00472BFB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07961724" w14:textId="77777777" w:rsidR="00472BFB" w:rsidRDefault="00472BFB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3BFE5603" w14:textId="77777777" w:rsidR="007129E6" w:rsidRPr="00556FB9" w:rsidRDefault="007129E6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6C391DC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V</w:t>
      </w:r>
      <w:r w:rsidR="00F85871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I</w:t>
      </w:r>
      <w:r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 PRODUBLJENJE GROBA I PREMJEŠTANJE POSMRTNIH OSTATAKA U GROBNICI</w:t>
      </w:r>
    </w:p>
    <w:p w14:paraId="67BF5A45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</w:p>
    <w:p w14:paraId="32F6EF7F" w14:textId="7106EEF1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Članak 1</w:t>
      </w:r>
      <w:r w:rsidR="007129E6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7</w:t>
      </w:r>
      <w:r w:rsidRPr="007650F2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hr-HR"/>
        </w:rPr>
        <w:t>.</w:t>
      </w:r>
    </w:p>
    <w:p w14:paraId="464E9A3A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Posmrtni ostaci ukopanih mogu se spustiti u za to predviđen prostor (produbljenje groba) nakon proteka 10 godina od posljednjeg ukopa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pod uvjetom da su se ostvarili uvjeti za produbljenje groba.</w:t>
      </w:r>
    </w:p>
    <w:p w14:paraId="507F7AA9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</w:p>
    <w:p w14:paraId="45918C32" w14:textId="343127F7" w:rsidR="00011B35" w:rsidRPr="007650F2" w:rsidRDefault="00011B35" w:rsidP="00011B35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7650F2">
        <w:rPr>
          <w:rFonts w:ascii="Arial" w:hAnsi="Arial" w:cs="Arial"/>
          <w:b/>
          <w:bCs/>
          <w:sz w:val="22"/>
          <w:szCs w:val="22"/>
          <w:lang w:val="hr-HR"/>
        </w:rPr>
        <w:t>Članak 1</w:t>
      </w:r>
      <w:r w:rsidR="007129E6">
        <w:rPr>
          <w:rFonts w:ascii="Arial" w:hAnsi="Arial" w:cs="Arial"/>
          <w:b/>
          <w:bCs/>
          <w:sz w:val="22"/>
          <w:szCs w:val="22"/>
          <w:lang w:val="hr-HR"/>
        </w:rPr>
        <w:t>8</w:t>
      </w:r>
      <w:r w:rsidRPr="007650F2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7BBC3C18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Premještanje posmrtnih ostataka u grobnici radi oslobađanja ukopnog mjesta za novi ukop, može se obaviti nakon proteka 20 godina od ukopa u grobnicu </w:t>
      </w:r>
      <w:r w:rsidRPr="00556FB9"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  <w:t>pod uvjetom da su se ostvarili uvjeti za sabiranje i zbrinjavanje posmrtnih ostataka.</w:t>
      </w:r>
    </w:p>
    <w:p w14:paraId="7F5A4E10" w14:textId="77777777" w:rsidR="00820BD5" w:rsidRDefault="00820BD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4671CB0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16859D56" w14:textId="77777777" w:rsidR="00011B35" w:rsidRPr="00556FB9" w:rsidRDefault="003025E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VII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 xml:space="preserve">. </w:t>
      </w:r>
      <w:r w:rsidR="00011B35" w:rsidRPr="00556FB9">
        <w:rPr>
          <w:rFonts w:ascii="Arial" w:hAnsi="Arial" w:cs="Arial"/>
          <w:color w:val="231F20"/>
          <w:sz w:val="22"/>
          <w:szCs w:val="22"/>
          <w:shd w:val="clear" w:color="auto" w:fill="FFFFFF"/>
          <w:lang w:val="nb-NO"/>
        </w:rPr>
        <w:t> </w:t>
      </w:r>
      <w:r w:rsidR="00011B35" w:rsidRPr="00556FB9">
        <w:rPr>
          <w:rFonts w:ascii="Arial" w:hAnsi="Arial" w:cs="Arial"/>
          <w:b/>
          <w:bCs/>
          <w:color w:val="231F20"/>
          <w:sz w:val="22"/>
          <w:szCs w:val="22"/>
          <w:shd w:val="clear" w:color="auto" w:fill="FFFFFF"/>
          <w:lang w:val="nb-NO"/>
        </w:rPr>
        <w:t>ODRŽAVANJE GROBLJA I UKLANJANJE OTPAD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A</w:t>
      </w:r>
    </w:p>
    <w:p w14:paraId="1EF1BA05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  <w:t> </w:t>
      </w:r>
    </w:p>
    <w:p w14:paraId="3A7A1A1F" w14:textId="3EFDCB65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Članak 1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9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  <w:t>.</w:t>
      </w:r>
    </w:p>
    <w:p w14:paraId="7948FBF6" w14:textId="77777777" w:rsidR="00011B35" w:rsidRPr="00556FB9" w:rsidRDefault="00011B35" w:rsidP="007650F2">
      <w:pPr>
        <w:shd w:val="clear" w:color="auto" w:fill="FFFFFF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nb-NO" w:eastAsia="hr-HR"/>
        </w:rPr>
        <w:t> 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 brine o održavanju groblja i  uklanja otpad s groblja.</w:t>
      </w:r>
    </w:p>
    <w:p w14:paraId="7FF7115D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Mrtvačnica i drugi objekti na groblju moraju se održavati u urednom i ispravnom stanju.</w:t>
      </w:r>
    </w:p>
    <w:p w14:paraId="44620682" w14:textId="77777777" w:rsidR="00011B35" w:rsidRPr="00556FB9" w:rsidRDefault="00011B35" w:rsidP="00011B35">
      <w:pPr>
        <w:rPr>
          <w:rFonts w:ascii="Arial" w:eastAsia="Calibri" w:hAnsi="Arial" w:cs="Arial"/>
          <w:spacing w:val="6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Groblje mora biti održavano tako da uvijek bude čisto i uredno.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br/>
        <w:t>Uprav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>itelj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 groblja duž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>an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 je na prikladnom mjestu osigurati prostor za odlaganje otpada</w:t>
      </w:r>
      <w:r w:rsidRPr="00556FB9">
        <w:rPr>
          <w:rFonts w:ascii="Arial" w:eastAsia="Calibri" w:hAnsi="Arial" w:cs="Arial"/>
          <w:spacing w:val="6"/>
          <w:sz w:val="22"/>
          <w:szCs w:val="22"/>
          <w:lang w:val="hr-HR"/>
        </w:rPr>
        <w:t xml:space="preserve">. </w:t>
      </w:r>
    </w:p>
    <w:p w14:paraId="7FA08E73" w14:textId="77777777" w:rsidR="00011B35" w:rsidRPr="00556FB9" w:rsidRDefault="00011B35" w:rsidP="00011B35">
      <w:pPr>
        <w:textAlignment w:val="baseline"/>
        <w:rPr>
          <w:rFonts w:ascii="Arial" w:eastAsia="Times New Roman" w:hAnsi="Arial" w:cs="Arial"/>
          <w:b/>
          <w:bCs/>
          <w:color w:val="7A7A7A"/>
          <w:spacing w:val="6"/>
          <w:sz w:val="22"/>
          <w:szCs w:val="22"/>
          <w:bdr w:val="none" w:sz="0" w:space="0" w:color="auto" w:frame="1"/>
          <w:lang w:val="hr-HR" w:eastAsia="hr-HR"/>
        </w:rPr>
      </w:pPr>
    </w:p>
    <w:p w14:paraId="4D85E131" w14:textId="77777777" w:rsidR="000F55DB" w:rsidRDefault="000F55DB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41CE1C1" w14:textId="246E653D" w:rsidR="00011B35" w:rsidRPr="007650F2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Članak </w:t>
      </w:r>
      <w:r w:rsidR="007129E6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20</w:t>
      </w:r>
      <w:r w:rsidRPr="007650F2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.</w:t>
      </w:r>
    </w:p>
    <w:p w14:paraId="030D7180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donosi godišnji Program održavanja</w:t>
      </w:r>
      <w:r w:rsidRPr="00556FB9">
        <w:rPr>
          <w:rFonts w:ascii="Arial" w:eastAsia="Calibri" w:hAnsi="Arial" w:cs="Arial"/>
          <w:color w:val="EE0000"/>
          <w:sz w:val="22"/>
          <w:szCs w:val="22"/>
          <w:lang w:val="hr-HR"/>
        </w:rPr>
        <w:t xml:space="preserve">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groblja koji sadrži opis planiranih radova redovnog održavanja  u procijenjenom obujmu i troškovima.</w:t>
      </w:r>
    </w:p>
    <w:p w14:paraId="35C7DA72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Redovno održavanje financira se iz sredstava godišnje grobne naknade, naknade za dodjelu na korištenje grobnog mjesta te drugih prihoda od upravljanja grobljem. </w:t>
      </w:r>
    </w:p>
    <w:p w14:paraId="4F1421EE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 slučaju da prihodi iz stavka 2. ovog članka nisu dovoljni za pokriće svih procijenjenih troškova utvrđenih godišnjim Programom održavanja groblja, potrebna sredstva osiguravaju se u Proračunu </w:t>
      </w:r>
      <w:r w:rsidR="00C268FE" w:rsidRPr="00556FB9">
        <w:rPr>
          <w:rFonts w:ascii="Arial" w:eastAsia="Calibri" w:hAnsi="Arial" w:cs="Arial"/>
          <w:sz w:val="22"/>
          <w:szCs w:val="22"/>
          <w:lang w:val="hr-HR"/>
        </w:rPr>
        <w:t>Općine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52668220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419AD739" w14:textId="77777777" w:rsidR="000F55DB" w:rsidRDefault="000F55DB" w:rsidP="00011B35">
      <w:pPr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</w:pPr>
    </w:p>
    <w:p w14:paraId="6C3F7820" w14:textId="6C382AA2" w:rsidR="00011B35" w:rsidRPr="007650F2" w:rsidRDefault="00011B35" w:rsidP="00011B35">
      <w:pPr>
        <w:jc w:val="center"/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</w:pPr>
      <w:r w:rsidRPr="007650F2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 xml:space="preserve">Članak </w:t>
      </w:r>
      <w:r w:rsidR="007129E6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>21</w:t>
      </w:r>
      <w:r w:rsidRPr="007650F2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FF"/>
          <w:lang w:val="hr-HR"/>
        </w:rPr>
        <w:t>.</w:t>
      </w:r>
    </w:p>
    <w:p w14:paraId="59F05C55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Korisnici grobnih mjesta dužni su grobna mjesta koja koriste uređivati na primjeren način te održavati red i čistoću na način da ne oštete susjedna grobna mjesta, a otpad odložiti na za to određeno mjesto. Korisnik je dužan nakon ukopa, a u skladu s običajima, lampione, vijence i cvijeće odložiti na za to određeno mjesto.</w:t>
      </w:r>
    </w:p>
    <w:p w14:paraId="75131AB1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Ukoliko korisnik grobnog mjesta ne održava red i čistoću grobnog mjesta, Uprav</w:t>
      </w:r>
      <w:r w:rsidR="007650F2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duž</w:t>
      </w:r>
      <w:r w:rsidR="007650F2">
        <w:rPr>
          <w:rFonts w:ascii="Arial" w:hAnsi="Arial" w:cs="Arial"/>
          <w:sz w:val="22"/>
          <w:szCs w:val="22"/>
          <w:lang w:val="hr-HR"/>
        </w:rPr>
        <w:t>a</w:t>
      </w:r>
      <w:r w:rsidRPr="00556FB9">
        <w:rPr>
          <w:rFonts w:ascii="Arial" w:hAnsi="Arial" w:cs="Arial"/>
          <w:sz w:val="22"/>
          <w:szCs w:val="22"/>
          <w:lang w:val="hr-HR"/>
        </w:rPr>
        <w:t>n je pismeno opomenuti korisnika, a ukoliko ni po opomeni ne postupi Uprav</w:t>
      </w:r>
      <w:r w:rsidR="007650F2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izvršiti će čišćenje na trošak korisnika.</w:t>
      </w:r>
    </w:p>
    <w:p w14:paraId="78F3F521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420FE481" w14:textId="77777777" w:rsidR="004D4F3E" w:rsidRPr="00556FB9" w:rsidRDefault="004D4F3E" w:rsidP="00011B35">
      <w:pPr>
        <w:jc w:val="both"/>
        <w:rPr>
          <w:rFonts w:ascii="Arial" w:eastAsia="Calibri" w:hAnsi="Arial" w:cs="Arial"/>
          <w:color w:val="000000"/>
          <w:sz w:val="22"/>
          <w:szCs w:val="22"/>
          <w:shd w:val="clear" w:color="auto" w:fill="FFFFFF"/>
          <w:lang w:val="hr-HR"/>
        </w:rPr>
      </w:pPr>
    </w:p>
    <w:p w14:paraId="76BE09E4" w14:textId="77777777" w:rsidR="00011B35" w:rsidRPr="00556FB9" w:rsidRDefault="003025EE" w:rsidP="00011B35">
      <w:pPr>
        <w:shd w:val="clear" w:color="auto" w:fill="FFFFFF"/>
        <w:spacing w:after="48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VIII</w:t>
      </w:r>
      <w:r w:rsidR="00011B35" w:rsidRPr="00556FB9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. VELIČINA, DIMENZIJE, MATERIJAL I IZGLED GROBNIH MJESTA </w:t>
      </w:r>
    </w:p>
    <w:p w14:paraId="738E78A5" w14:textId="77777777" w:rsidR="00011B35" w:rsidRPr="00556FB9" w:rsidRDefault="00011B35" w:rsidP="00011B35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color w:val="231F20"/>
          <w:sz w:val="22"/>
          <w:szCs w:val="22"/>
          <w:lang w:val="hr-HR" w:eastAsia="hr-HR"/>
        </w:rPr>
      </w:pPr>
    </w:p>
    <w:p w14:paraId="3BB745DB" w14:textId="442ACB1D" w:rsidR="003D6ACE" w:rsidRPr="007650F2" w:rsidRDefault="00011B35" w:rsidP="003D6ACE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Članak</w:t>
      </w:r>
      <w:r w:rsidR="00A06501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 2</w:t>
      </w:r>
      <w:r w:rsidR="00E7220E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2</w:t>
      </w: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.</w:t>
      </w:r>
    </w:p>
    <w:p w14:paraId="00FFBC67" w14:textId="1A2EBF7A" w:rsidR="0036627B" w:rsidRPr="007129E6" w:rsidRDefault="0036627B" w:rsidP="0036627B">
      <w:pPr>
        <w:shd w:val="clear" w:color="auto" w:fill="FFFFFF"/>
        <w:jc w:val="both"/>
        <w:rPr>
          <w:rFonts w:ascii="Arial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Groblja su u pravilu podijeljena na grobna polja, a ona na redove u kojima se raspoređuju grobovi, izuzev postojećih mjesnih groblja gdje se zadržava postojeće stanje.</w:t>
      </w:r>
      <w:r w:rsidRPr="00556FB9">
        <w:rPr>
          <w:rFonts w:ascii="Arial" w:hAnsi="Arial" w:cs="Arial"/>
          <w:color w:val="231F20"/>
          <w:sz w:val="22"/>
          <w:szCs w:val="22"/>
          <w:shd w:val="clear" w:color="auto" w:fill="FFFFFF"/>
          <w:lang w:val="hr-HR"/>
        </w:rPr>
        <w:t xml:space="preserve"> 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Polja se označuju </w:t>
      </w:r>
      <w:r w:rsidR="007129E6" w:rsidRPr="007129E6">
        <w:rPr>
          <w:rFonts w:ascii="Arial" w:hAnsi="Arial" w:cs="Arial"/>
          <w:sz w:val="22"/>
          <w:szCs w:val="22"/>
          <w:lang w:val="hr-HR"/>
        </w:rPr>
        <w:t xml:space="preserve"> latiničnim pismo</w:t>
      </w:r>
      <w:r w:rsidR="00472BFB">
        <w:rPr>
          <w:rFonts w:ascii="Arial" w:hAnsi="Arial" w:cs="Arial"/>
          <w:sz w:val="22"/>
          <w:szCs w:val="22"/>
          <w:lang w:val="hr-HR"/>
        </w:rPr>
        <w:t xml:space="preserve">m i </w:t>
      </w:r>
      <w:r w:rsidR="007129E6" w:rsidRPr="007129E6">
        <w:rPr>
          <w:rFonts w:ascii="Arial" w:hAnsi="Arial" w:cs="Arial"/>
          <w:sz w:val="22"/>
          <w:szCs w:val="22"/>
          <w:lang w:val="hr-HR"/>
        </w:rPr>
        <w:t xml:space="preserve"> arapskim 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brojevima i dijele se na grobna mjesta. </w:t>
      </w:r>
    </w:p>
    <w:p w14:paraId="6DEB66B9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AD0C6F5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Dimenzije grobnih mjesta:</w:t>
      </w:r>
    </w:p>
    <w:p w14:paraId="6568A3F0" w14:textId="77777777" w:rsidR="008156FB" w:rsidRDefault="008156F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366DA535" w14:textId="55E5A144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Dječje grobno mjesto:</w:t>
      </w:r>
    </w:p>
    <w:p w14:paraId="2767B401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100 x 180 cm</w:t>
      </w:r>
    </w:p>
    <w:p w14:paraId="5071445B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100 x 200 cm</w:t>
      </w:r>
    </w:p>
    <w:p w14:paraId="24584787" w14:textId="77777777" w:rsidR="002146E7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69BCD22B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Individualna:</w:t>
      </w:r>
    </w:p>
    <w:p w14:paraId="0BD7AA72" w14:textId="77777777" w:rsidR="0048054A" w:rsidRPr="007129E6" w:rsidRDefault="000F3C94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110</w:t>
      </w:r>
      <w:r w:rsidR="002343AE" w:rsidRPr="007129E6">
        <w:rPr>
          <w:rFonts w:ascii="Arial" w:hAnsi="Arial" w:cs="Arial"/>
          <w:sz w:val="22"/>
          <w:szCs w:val="22"/>
          <w:lang w:val="hr-HR"/>
        </w:rPr>
        <w:t xml:space="preserve"> cm širine pa do 150</w:t>
      </w:r>
      <w:r w:rsidR="0048054A" w:rsidRPr="007129E6">
        <w:rPr>
          <w:rFonts w:ascii="Arial" w:hAnsi="Arial" w:cs="Arial"/>
          <w:sz w:val="22"/>
          <w:szCs w:val="22"/>
          <w:lang w:val="hr-HR"/>
        </w:rPr>
        <w:t xml:space="preserve"> cm</w:t>
      </w:r>
    </w:p>
    <w:p w14:paraId="6BB27D53" w14:textId="77777777" w:rsidR="0036627B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Od dimenzije 210 cm dužine pa do 250 cm</w:t>
      </w:r>
    </w:p>
    <w:p w14:paraId="51E10FC1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2263D39" w14:textId="77777777" w:rsidR="0048054A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Duplo</w:t>
      </w:r>
      <w:r w:rsidR="00436B31" w:rsidRPr="007129E6">
        <w:rPr>
          <w:rFonts w:ascii="Arial" w:hAnsi="Arial" w:cs="Arial"/>
          <w:sz w:val="22"/>
          <w:szCs w:val="22"/>
          <w:lang w:val="hr-HR"/>
        </w:rPr>
        <w:t xml:space="preserve"> (obiteljsko)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 grobno mjesto:</w:t>
      </w:r>
    </w:p>
    <w:p w14:paraId="500792F1" w14:textId="77777777" w:rsidR="0048054A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</w:t>
      </w:r>
      <w:r w:rsidRPr="007129E6">
        <w:rPr>
          <w:rFonts w:ascii="Arial" w:hAnsi="Arial" w:cs="Arial"/>
          <w:sz w:val="22"/>
          <w:szCs w:val="22"/>
          <w:lang w:val="hr-HR"/>
        </w:rPr>
        <w:t xml:space="preserve">10 cm širine pa do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250 cm</w:t>
      </w:r>
    </w:p>
    <w:p w14:paraId="4D9CFC38" w14:textId="77777777" w:rsidR="0048054A" w:rsidRPr="007129E6" w:rsidRDefault="002343AE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Od dimenzije 220 cm dužine pa do </w:t>
      </w:r>
      <w:r w:rsidR="0048054A" w:rsidRPr="007129E6">
        <w:rPr>
          <w:rFonts w:ascii="Arial" w:hAnsi="Arial" w:cs="Arial"/>
          <w:sz w:val="22"/>
          <w:szCs w:val="22"/>
          <w:lang w:val="hr-HR"/>
        </w:rPr>
        <w:t>250 cm</w:t>
      </w:r>
    </w:p>
    <w:p w14:paraId="1A84D3ED" w14:textId="77777777" w:rsidR="0036627B" w:rsidRPr="007129E6" w:rsidRDefault="0048054A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752EC48F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Dimenzije grobnice (unutar zidova)</w:t>
      </w:r>
    </w:p>
    <w:p w14:paraId="1E37A0F4" w14:textId="77777777" w:rsidR="0036627B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200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 x </w:t>
      </w:r>
      <w:r w:rsidRPr="007129E6">
        <w:rPr>
          <w:rFonts w:ascii="Arial" w:hAnsi="Arial" w:cs="Arial"/>
          <w:sz w:val="22"/>
          <w:szCs w:val="22"/>
          <w:lang w:val="hr-HR"/>
        </w:rPr>
        <w:t>280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cm </w:t>
      </w:r>
    </w:p>
    <w:p w14:paraId="572685FC" w14:textId="77777777" w:rsidR="0036627B" w:rsidRPr="007129E6" w:rsidRDefault="002146E7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270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 x 2</w:t>
      </w:r>
      <w:r w:rsidRPr="007129E6">
        <w:rPr>
          <w:rFonts w:ascii="Arial" w:hAnsi="Arial" w:cs="Arial"/>
          <w:sz w:val="22"/>
          <w:szCs w:val="22"/>
          <w:lang w:val="hr-HR"/>
        </w:rPr>
        <w:t>80</w:t>
      </w:r>
      <w:r w:rsidR="0036627B" w:rsidRPr="007129E6">
        <w:rPr>
          <w:rFonts w:ascii="Arial" w:hAnsi="Arial" w:cs="Arial"/>
          <w:sz w:val="22"/>
          <w:szCs w:val="22"/>
          <w:lang w:val="hr-HR"/>
        </w:rPr>
        <w:t xml:space="preserve">cm </w:t>
      </w:r>
    </w:p>
    <w:p w14:paraId="7BEEEA1D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17984503" w14:textId="77777777" w:rsidR="0036627B" w:rsidRPr="007129E6" w:rsidRDefault="0036627B" w:rsidP="0036627B">
      <w:pPr>
        <w:jc w:val="both"/>
        <w:rPr>
          <w:rFonts w:ascii="Arial" w:hAnsi="Arial" w:cs="Arial"/>
          <w:sz w:val="22"/>
          <w:szCs w:val="22"/>
          <w:lang w:val="hr-HR"/>
        </w:rPr>
      </w:pPr>
      <w:r w:rsidRPr="007129E6">
        <w:rPr>
          <w:rFonts w:ascii="Arial" w:hAnsi="Arial" w:cs="Arial"/>
          <w:sz w:val="22"/>
          <w:szCs w:val="22"/>
          <w:lang w:val="hr-HR"/>
        </w:rPr>
        <w:t>Dno groba mora biti najmanje 50 cm iznad najviše točke podzemne vode. Dubina ukopnog mjesta je u zemljanim grobovima najmanje 180 cm. Kod zemljanih grobova treba osigurati najmanje 0,80 metara zemlje iznad lijesa.</w:t>
      </w:r>
    </w:p>
    <w:p w14:paraId="4FB33FD9" w14:textId="77777777" w:rsidR="00011B35" w:rsidRPr="00556FB9" w:rsidRDefault="00011B35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Groblje ima zajedničku grobnicu za premještanje ostataka preminulih iz napuštenih grobova ili grobova u rekonstrukciji.</w:t>
      </w:r>
    </w:p>
    <w:p w14:paraId="2AA53862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Nadgrobni spomenici moraju biti izrađeni od trajnog materijala, te moraju po obliku i načinu izvedbe biti u skladu s okolinom i mjesnim običajima, o čemu je mjerodavna suglasnost </w:t>
      </w:r>
      <w:r w:rsidR="00755049">
        <w:rPr>
          <w:rFonts w:ascii="Arial" w:hAnsi="Arial" w:cs="Arial"/>
          <w:sz w:val="22"/>
          <w:szCs w:val="22"/>
          <w:lang w:val="hr-HR"/>
        </w:rPr>
        <w:t>U</w:t>
      </w:r>
      <w:r w:rsidRPr="00556FB9">
        <w:rPr>
          <w:rFonts w:ascii="Arial" w:hAnsi="Arial" w:cs="Arial"/>
          <w:sz w:val="22"/>
          <w:szCs w:val="22"/>
          <w:lang w:val="hr-HR"/>
        </w:rPr>
        <w:t>pravitelja groblja.</w:t>
      </w:r>
    </w:p>
    <w:p w14:paraId="1F70C532" w14:textId="77777777" w:rsidR="00011B35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4449CE7B" w14:textId="0E2DD959" w:rsidR="004A340E" w:rsidRPr="007650F2" w:rsidRDefault="004A340E" w:rsidP="004A340E">
      <w:pPr>
        <w:shd w:val="clear" w:color="auto" w:fill="FFFFFF"/>
        <w:spacing w:after="48"/>
        <w:jc w:val="center"/>
        <w:textAlignment w:val="baseline"/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</w:pP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 xml:space="preserve">Članak </w:t>
      </w:r>
      <w:r w:rsidR="00A06501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2</w:t>
      </w:r>
      <w:r w:rsidR="00E7220E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3</w:t>
      </w:r>
      <w:r w:rsidRPr="007650F2">
        <w:rPr>
          <w:rFonts w:ascii="Arial" w:eastAsia="Times New Roman" w:hAnsi="Arial" w:cs="Arial"/>
          <w:b/>
          <w:bCs/>
          <w:color w:val="231F20"/>
          <w:sz w:val="22"/>
          <w:szCs w:val="22"/>
          <w:lang w:val="hr-HR" w:eastAsia="hr-HR"/>
        </w:rPr>
        <w:t>.</w:t>
      </w:r>
    </w:p>
    <w:p w14:paraId="5E830AD1" w14:textId="77777777" w:rsidR="004A340E" w:rsidRPr="00B32827" w:rsidRDefault="004A340E" w:rsidP="004A340E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B32827">
        <w:rPr>
          <w:rFonts w:ascii="Arial" w:hAnsi="Arial" w:cs="Arial"/>
          <w:sz w:val="22"/>
          <w:szCs w:val="22"/>
          <w:lang w:val="hr-HR"/>
        </w:rPr>
        <w:t>Pod opremom i uređajima grobnog mjesta, u smislu ove Odluke, smatraju se nadgrobna</w:t>
      </w:r>
      <w:r w:rsidRPr="00B32827">
        <w:rPr>
          <w:rFonts w:ascii="Arial" w:hAnsi="Arial" w:cs="Arial"/>
          <w:b/>
          <w:bCs/>
          <w:sz w:val="22"/>
          <w:szCs w:val="22"/>
          <w:lang w:val="hr-HR"/>
        </w:rPr>
        <w:t xml:space="preserve"> </w:t>
      </w:r>
      <w:r w:rsidRPr="00B32827">
        <w:rPr>
          <w:rFonts w:ascii="Arial" w:hAnsi="Arial" w:cs="Arial"/>
          <w:sz w:val="22"/>
          <w:szCs w:val="22"/>
          <w:lang w:val="hr-HR"/>
        </w:rPr>
        <w:t>ploča, nadgrobni spomenik i znaci, ploče, ograda grobnog mjesta i slično.</w:t>
      </w:r>
    </w:p>
    <w:p w14:paraId="6442CE5D" w14:textId="77777777" w:rsidR="004A340E" w:rsidRPr="00B32827" w:rsidRDefault="004A340E" w:rsidP="004A340E">
      <w:pPr>
        <w:pStyle w:val="ListParagraph"/>
        <w:suppressAutoHyphens/>
        <w:ind w:left="0"/>
        <w:jc w:val="both"/>
        <w:rPr>
          <w:rFonts w:ascii="Arial" w:hAnsi="Arial" w:cs="Arial"/>
          <w:sz w:val="22"/>
          <w:szCs w:val="22"/>
          <w:lang w:val="hr-HR"/>
        </w:rPr>
      </w:pPr>
      <w:r w:rsidRPr="00B32827">
        <w:rPr>
          <w:rFonts w:ascii="Arial" w:hAnsi="Arial" w:cs="Arial"/>
          <w:sz w:val="22"/>
          <w:szCs w:val="22"/>
          <w:lang w:val="hr-HR"/>
        </w:rPr>
        <w:t>Oprema i uređaji grobnog mjesta i stavka 2. ovog članka smatraju se nekretninom i vlasništvo su korisnika grobnog mjesta, vlasništvo istih može se prenositi sukladno zakonu kojim se uređuju groblja i posebnim propisima.</w:t>
      </w:r>
    </w:p>
    <w:p w14:paraId="71F3A8D6" w14:textId="77777777" w:rsidR="004A340E" w:rsidRPr="00556FB9" w:rsidRDefault="004A340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BA11EE4" w14:textId="77777777" w:rsidR="003D6ACE" w:rsidRPr="00556FB9" w:rsidRDefault="003D6ACE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5F2AE220" w14:textId="77777777" w:rsidR="00011B35" w:rsidRPr="00556FB9" w:rsidRDefault="008012C5" w:rsidP="00011B35">
      <w:pPr>
        <w:shd w:val="clear" w:color="auto" w:fill="FFFFFF"/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I</w:t>
      </w:r>
      <w:r w:rsidR="00011B35"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X. UVJETI UPRAVLJANJA GROBLJEM OD STRANE UPRAVITELJA</w:t>
      </w:r>
      <w:r w:rsidR="0075504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 GROBLJA</w:t>
      </w:r>
    </w:p>
    <w:p w14:paraId="0B31C28A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</w:p>
    <w:p w14:paraId="0F00E49A" w14:textId="760B8E1D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4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04EB1D3" w14:textId="094A905A" w:rsidR="00011B35" w:rsidRPr="00556FB9" w:rsidRDefault="00011B35" w:rsidP="00BA6C72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dodjeljuje grobna mjesta na korištenje, obavlja poslove uređenja, održavanja i rekonstrukcije groblja</w:t>
      </w:r>
      <w:r w:rsidR="00E7220E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5608C93D" w14:textId="77777777" w:rsidR="00EA0706" w:rsidRPr="00556FB9" w:rsidRDefault="00EA0706" w:rsidP="00BA6C72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2A1CFDFB" w14:textId="2D96AD2A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5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5485156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Upravitelj groblja dužan je upravljati grobljem pažnjom dobroga gospodara, na način kojim se iskazuje poštovanje prema umrlima.</w:t>
      </w:r>
    </w:p>
    <w:p w14:paraId="32653133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6F1D4D03" w14:textId="6070A5F5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8012C5"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2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6</w:t>
      </w:r>
      <w:r w:rsidRPr="008012C5">
        <w:rPr>
          <w:rFonts w:ascii="Arial" w:eastAsia="Calibri" w:hAnsi="Arial" w:cs="Arial"/>
          <w:b/>
          <w:bCs/>
          <w:sz w:val="22"/>
          <w:szCs w:val="22"/>
          <w:lang w:val="hr-HR" w:eastAsia="hr-HR"/>
        </w:rPr>
        <w:t>.</w:t>
      </w:r>
    </w:p>
    <w:p w14:paraId="522063F9" w14:textId="77777777" w:rsidR="00BA1886" w:rsidRPr="00556FB9" w:rsidRDefault="00BA1886" w:rsidP="00011B35">
      <w:pPr>
        <w:jc w:val="both"/>
        <w:rPr>
          <w:rFonts w:ascii="Arial" w:hAnsi="Arial" w:cs="Arial"/>
          <w:sz w:val="22"/>
          <w:szCs w:val="22"/>
          <w:shd w:val="clear" w:color="auto" w:fill="FFFFFF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donosi 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Položajni plan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 grobnih mjesta </w:t>
      </w:r>
      <w:bookmarkStart w:id="4" w:name="_Hlk213153662"/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koji sadrži: 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plan groblja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, </w:t>
      </w:r>
      <w:r w:rsidRPr="00556FB9">
        <w:rPr>
          <w:rStyle w:val="Emphasis"/>
          <w:rFonts w:ascii="Arial" w:hAnsi="Arial" w:cs="Arial"/>
          <w:i w:val="0"/>
          <w:iCs w:val="0"/>
          <w:sz w:val="22"/>
          <w:szCs w:val="22"/>
          <w:shd w:val="clear" w:color="auto" w:fill="FFFFFF"/>
          <w:lang w:val="hr-HR"/>
        </w:rPr>
        <w:t>plan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 rasporeda grobnih mjesta s naznačenim brojevima grobnih mjesta i grafički prikaz rasporeda. </w:t>
      </w:r>
      <w:bookmarkEnd w:id="4"/>
    </w:p>
    <w:p w14:paraId="3FA83946" w14:textId="77777777" w:rsidR="00F9061D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brine se o tome da se grobovi grade </w:t>
      </w:r>
      <w:r w:rsidR="004252D5" w:rsidRPr="00556FB9">
        <w:rPr>
          <w:rFonts w:ascii="Arial" w:eastAsia="Calibri" w:hAnsi="Arial" w:cs="Arial"/>
          <w:sz w:val="22"/>
          <w:szCs w:val="22"/>
          <w:lang w:val="hr-HR"/>
        </w:rPr>
        <w:t xml:space="preserve">sukladno </w:t>
      </w:r>
      <w:r w:rsidR="00BA1886" w:rsidRPr="00556FB9">
        <w:rPr>
          <w:rFonts w:ascii="Arial" w:eastAsia="Calibri" w:hAnsi="Arial" w:cs="Arial"/>
          <w:sz w:val="22"/>
          <w:szCs w:val="22"/>
          <w:lang w:val="hr-HR"/>
        </w:rPr>
        <w:t xml:space="preserve">Položajnom planu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sa svim tehničkim i sanitarnim uvjetima vodeći pri tome računa o zaštiti okoliša i krajobraznim i estetskim vrijednostima.</w:t>
      </w:r>
    </w:p>
    <w:p w14:paraId="33AA08E6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1D242A8F" w14:textId="55F36014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Članak 2</w:t>
      </w:r>
      <w:r w:rsidR="00E7220E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7</w:t>
      </w: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.</w:t>
      </w:r>
    </w:p>
    <w:p w14:paraId="0F8182F9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 Za izvođenje radova na grobnom mjestu </w:t>
      </w:r>
      <w:r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potrebna je suglasnost </w:t>
      </w:r>
      <w:r w:rsidR="00EF3391"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>U</w:t>
      </w:r>
      <w:r w:rsidRPr="000E75BA">
        <w:rPr>
          <w:rFonts w:ascii="Arial" w:eastAsia="Calibri" w:hAnsi="Arial" w:cs="Arial"/>
          <w:b/>
          <w:bCs/>
          <w:sz w:val="22"/>
          <w:szCs w:val="22"/>
          <w:lang w:val="hr-HR"/>
        </w:rPr>
        <w:t>pravitelja groblja.</w:t>
      </w:r>
    </w:p>
    <w:p w14:paraId="768A47D2" w14:textId="77777777" w:rsidR="00011B35" w:rsidRPr="00556FB9" w:rsidRDefault="00011B35" w:rsidP="00F9061D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Radi osiguravanja nesmetanog obavljanja ukopa i održavanja reda na groblju osobe koje izvode radove na groblju dužne su:</w:t>
      </w:r>
    </w:p>
    <w:p w14:paraId="31F23A6D" w14:textId="77777777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početak i završetak radova prijaviti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pravitelju groblja</w:t>
      </w:r>
    </w:p>
    <w:p w14:paraId="34B83A3F" w14:textId="77777777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radove izvoditi samo u radne dane koje odredi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pravitelj groblja</w:t>
      </w:r>
    </w:p>
    <w:p w14:paraId="1A9F43C7" w14:textId="41336B5F" w:rsidR="00011B35" w:rsidRPr="00556FB9" w:rsidRDefault="00011B35" w:rsidP="00011B35">
      <w:pPr>
        <w:numPr>
          <w:ilvl w:val="0"/>
          <w:numId w:val="26"/>
        </w:num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radove izvoditi na način da  postupaju sukladno </w:t>
      </w:r>
      <w:r w:rsidR="00D75F78">
        <w:rPr>
          <w:rFonts w:ascii="Arial" w:eastAsia="Calibri" w:hAnsi="Arial" w:cs="Arial"/>
          <w:sz w:val="22"/>
          <w:szCs w:val="22"/>
          <w:lang w:val="hr-HR" w:eastAsia="hr-HR"/>
        </w:rPr>
        <w:t xml:space="preserve">izdanoj </w:t>
      </w:r>
      <w:r w:rsidR="000E75BA">
        <w:rPr>
          <w:rFonts w:ascii="Arial" w:eastAsia="Calibri" w:hAnsi="Arial" w:cs="Arial"/>
          <w:sz w:val="22"/>
          <w:szCs w:val="22"/>
          <w:lang w:val="hr-HR" w:eastAsia="hr-HR"/>
        </w:rPr>
        <w:t xml:space="preserve">suglasnosti Upravitelja groblja i 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dluci o ponašanju na groblju.</w:t>
      </w:r>
    </w:p>
    <w:p w14:paraId="6AF7E84E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4397EF52" w14:textId="77777777" w:rsidR="00EF3391" w:rsidRDefault="00EF3391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</w:p>
    <w:p w14:paraId="36C507B6" w14:textId="14CB294D" w:rsidR="00011B35" w:rsidRPr="008012C5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</w:pP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Članak 2</w:t>
      </w:r>
      <w:r w:rsidR="00E7220E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8</w:t>
      </w:r>
      <w:r w:rsidRPr="008012C5">
        <w:rPr>
          <w:rFonts w:ascii="Arial" w:eastAsia="Calibri" w:hAnsi="Arial" w:cs="Arial"/>
          <w:b/>
          <w:bCs/>
          <w:sz w:val="22"/>
          <w:szCs w:val="22"/>
          <w:bdr w:val="none" w:sz="0" w:space="0" w:color="auto" w:frame="1"/>
          <w:lang w:val="hr-HR" w:eastAsia="hr-HR"/>
        </w:rPr>
        <w:t>.</w:t>
      </w:r>
    </w:p>
    <w:p w14:paraId="3FC5B2AD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>Upravitelj groblja duž</w:t>
      </w:r>
      <w:r w:rsidR="008012C5">
        <w:rPr>
          <w:rFonts w:ascii="Arial" w:eastAsia="Calibri" w:hAnsi="Arial" w:cs="Arial"/>
          <w:sz w:val="22"/>
          <w:szCs w:val="22"/>
          <w:lang w:val="hr-HR" w:eastAsia="hr-HR"/>
        </w:rPr>
        <w:t>an</w:t>
      </w:r>
      <w:r w:rsidRPr="00556FB9">
        <w:rPr>
          <w:rFonts w:ascii="Arial" w:eastAsia="Calibri" w:hAnsi="Arial" w:cs="Arial"/>
          <w:sz w:val="22"/>
          <w:szCs w:val="22"/>
          <w:lang w:val="hr-HR" w:eastAsia="hr-HR"/>
        </w:rPr>
        <w:t xml:space="preserve"> je pravodobno poduzimati odgovarajuće mjere na proširenju i gradnji groblja kako bi se osigurala grobna mjesta.</w:t>
      </w:r>
    </w:p>
    <w:p w14:paraId="1E645D5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0B5E42FB" w14:textId="77777777" w:rsidR="00EF3391" w:rsidRDefault="00EF3391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3A3C3F45" w14:textId="75D90F64" w:rsidR="00011B35" w:rsidRPr="00EF3391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>Članak 2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9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34541ABA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Upravitelj groblja donosi Odluku o ponašanju na groblju kojom propisuje pravila ponašanja za korisnike i posjetitelje groblja, a Odluka se objavljuje na 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službenim mrežnim stranicama </w:t>
      </w:r>
      <w:r w:rsidR="00755049">
        <w:rPr>
          <w:rFonts w:ascii="Arial" w:hAnsi="Arial" w:cs="Arial"/>
          <w:sz w:val="22"/>
          <w:szCs w:val="22"/>
          <w:shd w:val="clear" w:color="auto" w:fill="FFFFFF"/>
          <w:lang w:val="hr-HR"/>
        </w:rPr>
        <w:t>U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pravitelja groblja i na  ulazima u groblja.</w:t>
      </w:r>
    </w:p>
    <w:p w14:paraId="19921130" w14:textId="77777777" w:rsidR="00BA6C72" w:rsidRPr="00556FB9" w:rsidRDefault="00011B35" w:rsidP="00011B35">
      <w:pPr>
        <w:jc w:val="both"/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 xml:space="preserve">Građani su dužni pridržavati se pravila o ponašanju na groblju koja propisuje </w:t>
      </w:r>
      <w:r w:rsidR="00EF3391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>U</w:t>
      </w:r>
      <w:r w:rsidRPr="00556FB9">
        <w:rPr>
          <w:rFonts w:ascii="Arial" w:eastAsia="Times New Roman" w:hAnsi="Arial" w:cs="Arial"/>
          <w:spacing w:val="6"/>
          <w:sz w:val="22"/>
          <w:szCs w:val="22"/>
          <w:lang w:val="hr-HR" w:eastAsia="hr-HR"/>
        </w:rPr>
        <w:t>pravitelj groblja.</w:t>
      </w:r>
    </w:p>
    <w:p w14:paraId="13AA1A15" w14:textId="77777777" w:rsidR="00EF3391" w:rsidRDefault="00EF3391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7FB76194" w14:textId="25D153F6" w:rsidR="00011B35" w:rsidRPr="00EF3391" w:rsidRDefault="00011B35" w:rsidP="00011B3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30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392775AF" w14:textId="77777777" w:rsidR="00011B35" w:rsidRDefault="00011B35" w:rsidP="00B008D9">
      <w:pPr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>Uprav</w:t>
      </w:r>
      <w:r w:rsidR="00EF3391">
        <w:rPr>
          <w:rFonts w:ascii="Arial" w:hAnsi="Arial" w:cs="Arial"/>
          <w:sz w:val="22"/>
          <w:szCs w:val="22"/>
          <w:lang w:val="hr-HR"/>
        </w:rPr>
        <w:t>itelj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groblja ne odgovora za štetu nastalu na grobnim mjestima koju prouzrokuju treće osobe ili nepoznate osobe.</w:t>
      </w:r>
    </w:p>
    <w:p w14:paraId="4C1C73EF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shd w:val="clear" w:color="auto" w:fill="FFFFFF"/>
          <w:lang w:val="hr-HR"/>
        </w:rPr>
      </w:pPr>
    </w:p>
    <w:p w14:paraId="7A986B37" w14:textId="77777777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  <w:lang w:val="hr-HR"/>
        </w:rPr>
      </w:pPr>
    </w:p>
    <w:p w14:paraId="4456238D" w14:textId="6A8EC268" w:rsidR="00011B35" w:rsidRPr="00556FB9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  <w:lang w:val="nb-NO"/>
        </w:rPr>
      </w:pPr>
      <w:r w:rsidRPr="00556FB9">
        <w:rPr>
          <w:rFonts w:ascii="Arial" w:hAnsi="Arial" w:cs="Arial"/>
          <w:b/>
          <w:bCs/>
          <w:sz w:val="22"/>
          <w:szCs w:val="22"/>
          <w:shd w:val="clear" w:color="auto" w:fill="FFFFFF"/>
          <w:lang w:val="nb-NO"/>
        </w:rPr>
        <w:t>X. UVJETI I MJERILA ZA PLAĆANJE NAKNADE PRI DODJELI GROBNOG MJESTA I GODIŠNJE GROBNE NAKNADE</w:t>
      </w:r>
    </w:p>
    <w:p w14:paraId="379EBAC1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nb-NO" w:eastAsia="hr-HR"/>
        </w:rPr>
      </w:pPr>
    </w:p>
    <w:p w14:paraId="5F6F527B" w14:textId="7C8DB00C" w:rsidR="00011B35" w:rsidRPr="00EF3391" w:rsidRDefault="00011B35" w:rsidP="00011B35">
      <w:pPr>
        <w:widowControl w:val="0"/>
        <w:autoSpaceDE w:val="0"/>
        <w:autoSpaceDN w:val="0"/>
        <w:adjustRightInd w:val="0"/>
        <w:spacing w:after="240"/>
        <w:ind w:right="69"/>
        <w:jc w:val="center"/>
        <w:outlineLvl w:val="0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 </w:t>
      </w:r>
      <w:r w:rsidRPr="00EF339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Članak</w:t>
      </w:r>
      <w:r w:rsidRPr="00EF3391">
        <w:rPr>
          <w:rFonts w:ascii="Arial" w:eastAsia="Times New Roman" w:hAnsi="Arial" w:cs="Arial"/>
          <w:b/>
          <w:bCs/>
          <w:spacing w:val="-7"/>
          <w:sz w:val="22"/>
          <w:szCs w:val="22"/>
          <w:lang w:val="hr-HR" w:eastAsia="hr-HR"/>
        </w:rPr>
        <w:t xml:space="preserve"> </w:t>
      </w:r>
      <w:r w:rsidR="00A0650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3</w:t>
      </w:r>
      <w:r w:rsidR="00E7220E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1</w:t>
      </w:r>
      <w:r w:rsidRPr="00EF339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4CBC26C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Visinu naknade za dodjelu na korištenje grobnog mjesta određuje </w:t>
      </w:r>
      <w:r w:rsidR="00755049">
        <w:rPr>
          <w:rFonts w:ascii="Arial" w:eastAsia="Calibri" w:hAnsi="Arial" w:cs="Arial"/>
          <w:sz w:val="22"/>
          <w:szCs w:val="22"/>
          <w:lang w:val="hr-HR"/>
        </w:rPr>
        <w:t>U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pravitelj groblja prema slijedećim uvjetima i mjerilima:</w:t>
      </w:r>
    </w:p>
    <w:p w14:paraId="69278D6E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bookmarkStart w:id="5" w:name="_Hlk213057103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- vrsti grobnog mjesta </w:t>
      </w:r>
    </w:p>
    <w:p w14:paraId="2D69B491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površini grobnog mjesta</w:t>
      </w:r>
    </w:p>
    <w:p w14:paraId="4B40DEF7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troškovima opremanja groblja odgovarajućom komunalnom i  drugom infrastrukturom</w:t>
      </w:r>
    </w:p>
    <w:p w14:paraId="12B67DBA" w14:textId="77777777" w:rsidR="00011B35" w:rsidRPr="00556FB9" w:rsidRDefault="00011B35" w:rsidP="00011B35">
      <w:pPr>
        <w:ind w:firstLine="72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- lokaciji groblja.</w:t>
      </w:r>
    </w:p>
    <w:bookmarkEnd w:id="5"/>
    <w:p w14:paraId="7E0213C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Troškovi opremanja groblja odgovarajućom komunalnom i drugom infrastrukturom utvrđuju se na bazi stvarnih troškova opremanja groblja.</w:t>
      </w:r>
    </w:p>
    <w:p w14:paraId="30BE6109" w14:textId="77777777" w:rsidR="00011B35" w:rsidRPr="00556FB9" w:rsidRDefault="00011B35" w:rsidP="00011B35">
      <w:pPr>
        <w:shd w:val="clear" w:color="auto" w:fill="FFFFFF"/>
        <w:spacing w:line="330" w:lineRule="atLeast"/>
        <w:jc w:val="both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Lokaciju grobnog mjesta na groblju iz stavka 1. alineje 4. ovog članka utvrđuje </w:t>
      </w:r>
      <w:r w:rsidR="00E415A3">
        <w:rPr>
          <w:rFonts w:ascii="Arial" w:hAnsi="Arial" w:cs="Arial"/>
          <w:sz w:val="22"/>
          <w:szCs w:val="22"/>
          <w:lang w:val="hr-HR"/>
        </w:rPr>
        <w:t>U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pravitelj groblja </w:t>
      </w:r>
      <w:r w:rsidR="00F22A8E" w:rsidRPr="00556FB9">
        <w:rPr>
          <w:rFonts w:ascii="Arial" w:hAnsi="Arial" w:cs="Arial"/>
          <w:sz w:val="22"/>
          <w:szCs w:val="22"/>
          <w:lang w:val="hr-HR"/>
        </w:rPr>
        <w:t xml:space="preserve">sukladno položajnom planu </w:t>
      </w: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grobnih mjesta.</w:t>
      </w:r>
    </w:p>
    <w:p w14:paraId="129D6DB7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Naknada za dodijeljeno grobno mjesto plaća se jednokratno u roku od 30 dana od dana donošenja rješenja o dodjeli grobnog mjesta na korištenje. Iznimno, korisnici slabijeg imovnog stanja mogu ovu naknadu isplatiti u najviše šest mjesečnih obroka.</w:t>
      </w:r>
    </w:p>
    <w:p w14:paraId="3C86B7FC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174D025C" w14:textId="58670412" w:rsidR="00011B35" w:rsidRPr="00EF3391" w:rsidRDefault="00011B35" w:rsidP="00011B35">
      <w:pPr>
        <w:kinsoku w:val="0"/>
        <w:overflowPunct w:val="0"/>
        <w:spacing w:after="240"/>
        <w:ind w:right="-41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EF3391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hAnsi="Arial" w:cs="Arial"/>
          <w:b/>
          <w:bCs/>
          <w:sz w:val="22"/>
          <w:szCs w:val="22"/>
          <w:lang w:val="hr-HR"/>
        </w:rPr>
        <w:t>3</w:t>
      </w:r>
      <w:r w:rsidR="00E7220E">
        <w:rPr>
          <w:rFonts w:ascii="Arial" w:hAnsi="Arial" w:cs="Arial"/>
          <w:b/>
          <w:bCs/>
          <w:sz w:val="22"/>
          <w:szCs w:val="22"/>
          <w:lang w:val="hr-HR"/>
        </w:rPr>
        <w:t>2</w:t>
      </w:r>
      <w:r w:rsidRPr="00EF3391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006045AA" w14:textId="77777777" w:rsidR="00011B35" w:rsidRPr="00556FB9" w:rsidRDefault="00011B35" w:rsidP="00011B35">
      <w:pPr>
        <w:jc w:val="both"/>
        <w:rPr>
          <w:rFonts w:ascii="Arial" w:eastAsia="Calibri" w:hAnsi="Arial" w:cs="Arial"/>
          <w:color w:val="000000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 xml:space="preserve">Grobna naknada se plaća za godišnje </w:t>
      </w:r>
      <w:bookmarkStart w:id="6" w:name="_Hlk213064284"/>
      <w:r w:rsidRPr="00556FB9">
        <w:rPr>
          <w:rFonts w:ascii="Arial" w:hAnsi="Arial" w:cs="Arial"/>
          <w:sz w:val="22"/>
          <w:szCs w:val="22"/>
          <w:shd w:val="clear" w:color="auto" w:fill="FFFFFF"/>
          <w:lang w:val="hr-HR"/>
        </w:rPr>
        <w:t>održavanje groblja, koje podrazumijeva hortikulturno uređenje i održavanje groblja, odvoz smeća, održavanje cesta i staza, vodovodne i kanalizacijske mreže, te održavanje objekata na groblju.</w:t>
      </w:r>
      <w:r w:rsidRPr="00556FB9">
        <w:rPr>
          <w:rFonts w:ascii="Arial" w:eastAsia="Calibri" w:hAnsi="Arial" w:cs="Arial"/>
          <w:color w:val="000000"/>
          <w:sz w:val="22"/>
          <w:szCs w:val="22"/>
          <w:lang w:val="hr-HR"/>
        </w:rPr>
        <w:t xml:space="preserve"> </w:t>
      </w:r>
      <w:bookmarkEnd w:id="6"/>
    </w:p>
    <w:p w14:paraId="085D2DC1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Upravitelj groblja dužan je uplatnice za plaćanje godišnje grobne naknade dostavljati osobi koja je u grobni očevidnik upisana kao korisnik ili drugoj osobi koju je odredio korisnik.</w:t>
      </w:r>
    </w:p>
    <w:p w14:paraId="79B0F1E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Ako ima više korisnika, uplatnice se dostavljaju korisniku određenom njihovim sporazumom ili korisniku koji je pristao na</w:t>
      </w:r>
      <w:r w:rsidRPr="00556FB9">
        <w:rPr>
          <w:rFonts w:ascii="Arial" w:eastAsia="Calibri" w:hAnsi="Arial" w:cs="Arial"/>
          <w:spacing w:val="-8"/>
          <w:sz w:val="22"/>
          <w:szCs w:val="22"/>
          <w:lang w:val="hr-HR"/>
        </w:rPr>
        <w:t xml:space="preserve"> 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plaćanje.</w:t>
      </w:r>
    </w:p>
    <w:p w14:paraId="143DC46B" w14:textId="77777777" w:rsidR="00011B35" w:rsidRPr="00556F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556FB9">
        <w:rPr>
          <w:rFonts w:ascii="Arial" w:eastAsia="Calibri" w:hAnsi="Arial" w:cs="Arial"/>
          <w:sz w:val="22"/>
          <w:szCs w:val="22"/>
          <w:lang w:val="hr-HR"/>
        </w:rPr>
        <w:t>Nasljednici smrtno stradalog hrvatskog branitelja iz Domovinskog rata oslobađaju se plaćanja grobne naknade</w:t>
      </w:r>
      <w:bookmarkStart w:id="7" w:name="Članak_16."/>
      <w:bookmarkEnd w:id="7"/>
      <w:r w:rsidRPr="00556FB9">
        <w:rPr>
          <w:rFonts w:ascii="Arial" w:eastAsia="Calibri" w:hAnsi="Arial" w:cs="Arial"/>
          <w:sz w:val="22"/>
          <w:szCs w:val="22"/>
          <w:lang w:val="hr-HR"/>
        </w:rPr>
        <w:t xml:space="preserve">, a trošak snosi </w:t>
      </w:r>
      <w:r w:rsidR="004D4F3E" w:rsidRPr="00556FB9">
        <w:rPr>
          <w:rFonts w:ascii="Arial" w:eastAsia="Calibri" w:hAnsi="Arial" w:cs="Arial"/>
          <w:sz w:val="22"/>
          <w:szCs w:val="22"/>
          <w:lang w:val="hr-HR"/>
        </w:rPr>
        <w:t xml:space="preserve">Općina </w:t>
      </w:r>
      <w:r w:rsidR="00113F48">
        <w:rPr>
          <w:rFonts w:ascii="Arial" w:eastAsia="Calibri" w:hAnsi="Arial" w:cs="Arial"/>
          <w:sz w:val="22"/>
          <w:szCs w:val="22"/>
          <w:lang w:val="hr-HR"/>
        </w:rPr>
        <w:t>Brtonigla-Verteneglio</w:t>
      </w:r>
      <w:r w:rsidRPr="00556FB9">
        <w:rPr>
          <w:rFonts w:ascii="Arial" w:eastAsia="Calibri" w:hAnsi="Arial" w:cs="Arial"/>
          <w:sz w:val="22"/>
          <w:szCs w:val="22"/>
          <w:lang w:val="hr-HR"/>
        </w:rPr>
        <w:t>.</w:t>
      </w:r>
    </w:p>
    <w:p w14:paraId="20A4F166" w14:textId="77777777" w:rsidR="00011B35" w:rsidRPr="00556FB9" w:rsidRDefault="00011B35" w:rsidP="00011B35">
      <w:pPr>
        <w:rPr>
          <w:rFonts w:ascii="Arial" w:eastAsia="Calibri" w:hAnsi="Arial" w:cs="Arial"/>
          <w:sz w:val="22"/>
          <w:szCs w:val="22"/>
          <w:lang w:val="hr-HR"/>
        </w:rPr>
      </w:pPr>
    </w:p>
    <w:p w14:paraId="72CD9631" w14:textId="77777777" w:rsidR="00EF3391" w:rsidRDefault="00EF3391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5407C239" w14:textId="35394E8D" w:rsidR="00011B35" w:rsidRPr="00BB3144" w:rsidRDefault="00011B35" w:rsidP="00011B35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BB3144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A06501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="00E7220E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Pr="00BB3144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3C0ED7C3" w14:textId="6C2DECD6" w:rsidR="00E7220E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>Za korištenje grobnog mjesta korisnik je u obvezi</w:t>
      </w:r>
      <w:r w:rsidR="00E7220E" w:rsidRPr="00D31E32">
        <w:rPr>
          <w:rFonts w:ascii="Arial" w:hAnsi="Arial" w:cs="Arial"/>
          <w:sz w:val="22"/>
          <w:szCs w:val="22"/>
        </w:rPr>
        <w:t xml:space="preserve"> platiti naknadu za dodjelu grobnog mjesta na korištenje. </w:t>
      </w:r>
    </w:p>
    <w:p w14:paraId="375A2562" w14:textId="77777777" w:rsidR="00472BFB" w:rsidRDefault="00472BFB" w:rsidP="00E7220E">
      <w:pPr>
        <w:jc w:val="both"/>
        <w:rPr>
          <w:rFonts w:ascii="Arial" w:hAnsi="Arial" w:cs="Arial"/>
          <w:sz w:val="22"/>
          <w:szCs w:val="22"/>
        </w:rPr>
      </w:pPr>
    </w:p>
    <w:p w14:paraId="05CD8A0E" w14:textId="611D2D27" w:rsidR="00E7220E" w:rsidRPr="00D31E32" w:rsidRDefault="00E7220E" w:rsidP="00E7220E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lastRenderedPageBreak/>
        <w:t xml:space="preserve">Visinu naknade iz stavka 1. ovoga članka utvrđuje Upravitelj groblja uz prethodnu suglasnost općinskog načelnika. </w:t>
      </w:r>
    </w:p>
    <w:p w14:paraId="6ED1A804" w14:textId="77777777" w:rsidR="00E7220E" w:rsidRPr="00D31E32" w:rsidRDefault="00E7220E" w:rsidP="000C2304">
      <w:pPr>
        <w:jc w:val="both"/>
        <w:rPr>
          <w:rFonts w:ascii="Arial" w:hAnsi="Arial" w:cs="Arial"/>
          <w:sz w:val="22"/>
          <w:szCs w:val="22"/>
        </w:rPr>
      </w:pPr>
    </w:p>
    <w:p w14:paraId="10897F60" w14:textId="5F3DE485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  <w:r w:rsidRPr="00DE5583">
        <w:rPr>
          <w:rFonts w:ascii="Arial" w:hAnsi="Arial" w:cs="Arial"/>
          <w:sz w:val="22"/>
          <w:szCs w:val="22"/>
          <w:lang w:val="hr-HR"/>
        </w:rPr>
        <w:t xml:space="preserve">Naknadu iz </w:t>
      </w:r>
      <w:r w:rsidRPr="00DE5583">
        <w:rPr>
          <w:rFonts w:ascii="Arial" w:hAnsi="Arial" w:cs="Arial"/>
          <w:sz w:val="22"/>
          <w:szCs w:val="22"/>
          <w:lang w:val="hr-HR"/>
        </w:rPr>
        <w:t>stavka 1. ovog članka</w:t>
      </w:r>
      <w:r w:rsidRPr="00DE5583">
        <w:rPr>
          <w:rFonts w:ascii="Arial" w:hAnsi="Arial" w:cs="Arial"/>
          <w:sz w:val="22"/>
          <w:szCs w:val="22"/>
          <w:lang w:val="hr-HR"/>
        </w:rPr>
        <w:t xml:space="preserve"> ove Odluke plaćaju korisnici, odnosno njihovi nasljednici sukladno rješenju o dodjeli grobnog mjesta na korištenje na neodređeno vrijeme, uplatom odjednom u roku od petnaest (15) dana od dana konačnosti rješenja ili obročno u dvanaest (12) jednakih mjesečnih obroka, </w:t>
      </w:r>
      <w:r>
        <w:rPr>
          <w:rFonts w:ascii="Arial" w:hAnsi="Arial" w:cs="Arial"/>
          <w:sz w:val="22"/>
          <w:szCs w:val="22"/>
          <w:lang w:val="hr-HR"/>
        </w:rPr>
        <w:t xml:space="preserve"> s </w:t>
      </w:r>
      <w:r w:rsidRPr="00DE5583">
        <w:rPr>
          <w:rFonts w:ascii="Arial" w:hAnsi="Arial" w:cs="Arial"/>
          <w:sz w:val="22"/>
          <w:szCs w:val="22"/>
          <w:lang w:val="hr-HR"/>
        </w:rPr>
        <w:t>time da prvi obrok dospijeva na naplatu u roku od petnaest (15) dana od dana konačnosti rješenja, a daljnji obroci dospijevaju na naplatu svakog 15-og dana u mjesecu, počevši od mjeseca nakon kojega je na naplatu dospio prvi obrok.</w:t>
      </w:r>
    </w:p>
    <w:p w14:paraId="008E741D" w14:textId="77777777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</w:p>
    <w:p w14:paraId="1F5E5672" w14:textId="77777777" w:rsidR="00DE5583" w:rsidRDefault="00DE5583" w:rsidP="000C2304">
      <w:pPr>
        <w:jc w:val="both"/>
        <w:rPr>
          <w:rFonts w:ascii="Arial" w:hAnsi="Arial" w:cs="Arial"/>
          <w:sz w:val="22"/>
          <w:szCs w:val="22"/>
        </w:rPr>
      </w:pPr>
    </w:p>
    <w:p w14:paraId="6CEA2A69" w14:textId="77777777" w:rsidR="00DE5583" w:rsidRPr="00F008F0" w:rsidRDefault="00DE5583" w:rsidP="00DE55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008F0">
        <w:rPr>
          <w:rFonts w:ascii="Arial" w:hAnsi="Arial" w:cs="Arial"/>
          <w:b/>
          <w:bCs/>
          <w:sz w:val="22"/>
          <w:szCs w:val="22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</w:rPr>
        <w:t>34</w:t>
      </w:r>
      <w:r w:rsidRPr="00F008F0">
        <w:rPr>
          <w:rFonts w:ascii="Arial" w:hAnsi="Arial" w:cs="Arial"/>
          <w:b/>
          <w:bCs/>
          <w:sz w:val="22"/>
          <w:szCs w:val="22"/>
        </w:rPr>
        <w:t>.</w:t>
      </w:r>
    </w:p>
    <w:p w14:paraId="50A8AF57" w14:textId="3191A205" w:rsidR="00D31E32" w:rsidRPr="00D31E32" w:rsidRDefault="00D31E32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>Za korištenje grobnog mjesta korisnik je u obvezi</w:t>
      </w:r>
      <w:r w:rsidR="000C2304" w:rsidRPr="00D31E32">
        <w:rPr>
          <w:rFonts w:ascii="Arial" w:hAnsi="Arial" w:cs="Arial"/>
          <w:sz w:val="22"/>
          <w:szCs w:val="22"/>
        </w:rPr>
        <w:t xml:space="preserve"> plaćati godišnju grobnu naknadu. </w:t>
      </w:r>
    </w:p>
    <w:p w14:paraId="26F744F6" w14:textId="77777777" w:rsidR="00472BFB" w:rsidRDefault="00472BFB" w:rsidP="000C2304">
      <w:pPr>
        <w:jc w:val="both"/>
        <w:rPr>
          <w:rFonts w:ascii="Arial" w:hAnsi="Arial" w:cs="Arial"/>
          <w:sz w:val="22"/>
          <w:szCs w:val="22"/>
        </w:rPr>
      </w:pPr>
    </w:p>
    <w:p w14:paraId="724C7B87" w14:textId="06392091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 xml:space="preserve">Visinu naknade iz stavka </w:t>
      </w:r>
      <w:r w:rsidR="00467CB9">
        <w:rPr>
          <w:rFonts w:ascii="Arial" w:hAnsi="Arial" w:cs="Arial"/>
          <w:sz w:val="22"/>
          <w:szCs w:val="22"/>
        </w:rPr>
        <w:t>1</w:t>
      </w:r>
      <w:r w:rsidRPr="00D31E32">
        <w:rPr>
          <w:rFonts w:ascii="Arial" w:hAnsi="Arial" w:cs="Arial"/>
          <w:sz w:val="22"/>
          <w:szCs w:val="22"/>
        </w:rPr>
        <w:t>. ovoga članka utvrđuje Uprav</w:t>
      </w:r>
      <w:r w:rsidR="00C535A5" w:rsidRPr="00D31E32">
        <w:rPr>
          <w:rFonts w:ascii="Arial" w:hAnsi="Arial" w:cs="Arial"/>
          <w:sz w:val="22"/>
          <w:szCs w:val="22"/>
        </w:rPr>
        <w:t>itelj</w:t>
      </w:r>
      <w:r w:rsidRPr="00D31E32">
        <w:rPr>
          <w:rFonts w:ascii="Arial" w:hAnsi="Arial" w:cs="Arial"/>
          <w:sz w:val="22"/>
          <w:szCs w:val="22"/>
        </w:rPr>
        <w:t xml:space="preserve"> groblja uz prethodnu suglasnost </w:t>
      </w:r>
      <w:r w:rsidR="00C535A5" w:rsidRPr="00D31E32">
        <w:rPr>
          <w:rFonts w:ascii="Arial" w:hAnsi="Arial" w:cs="Arial"/>
          <w:sz w:val="22"/>
          <w:szCs w:val="22"/>
        </w:rPr>
        <w:t xml:space="preserve">općinskog </w:t>
      </w:r>
      <w:r w:rsidRPr="00D31E32">
        <w:rPr>
          <w:rFonts w:ascii="Arial" w:hAnsi="Arial" w:cs="Arial"/>
          <w:sz w:val="22"/>
          <w:szCs w:val="22"/>
        </w:rPr>
        <w:t xml:space="preserve">načelnika. </w:t>
      </w:r>
    </w:p>
    <w:p w14:paraId="39AD3B38" w14:textId="77777777" w:rsidR="00472BFB" w:rsidRDefault="00472BFB" w:rsidP="000C2304">
      <w:pPr>
        <w:jc w:val="both"/>
        <w:rPr>
          <w:rFonts w:ascii="Arial" w:hAnsi="Arial" w:cs="Arial"/>
          <w:sz w:val="22"/>
          <w:szCs w:val="22"/>
        </w:rPr>
      </w:pPr>
    </w:p>
    <w:p w14:paraId="7B2BE67F" w14:textId="771D4A03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>Godišnja grobna naknada plaća se na temelju računa koju Uprav</w:t>
      </w:r>
      <w:r w:rsidR="00C535A5" w:rsidRPr="00D31E32">
        <w:rPr>
          <w:rFonts w:ascii="Arial" w:hAnsi="Arial" w:cs="Arial"/>
          <w:sz w:val="22"/>
          <w:szCs w:val="22"/>
        </w:rPr>
        <w:t>itelj</w:t>
      </w:r>
      <w:r w:rsidRPr="00D31E32">
        <w:rPr>
          <w:rFonts w:ascii="Arial" w:hAnsi="Arial" w:cs="Arial"/>
          <w:sz w:val="22"/>
          <w:szCs w:val="22"/>
        </w:rPr>
        <w:t xml:space="preserve"> groblja </w:t>
      </w:r>
      <w:r w:rsidR="00C535A5" w:rsidRPr="00D31E32">
        <w:rPr>
          <w:rFonts w:ascii="Arial" w:hAnsi="Arial" w:cs="Arial"/>
          <w:sz w:val="22"/>
          <w:szCs w:val="22"/>
        </w:rPr>
        <w:t>dostavlja</w:t>
      </w:r>
      <w:r w:rsidRPr="00D31E32">
        <w:rPr>
          <w:rFonts w:ascii="Arial" w:hAnsi="Arial" w:cs="Arial"/>
          <w:sz w:val="22"/>
          <w:szCs w:val="22"/>
        </w:rPr>
        <w:t xml:space="preserve"> osobi koja je u grobni očevidnik upisana kao korisnik, osim ako korisnik ne dostavi Upravi</w:t>
      </w:r>
      <w:r w:rsidR="00C535A5" w:rsidRPr="00D31E32">
        <w:rPr>
          <w:rFonts w:ascii="Arial" w:hAnsi="Arial" w:cs="Arial"/>
          <w:sz w:val="22"/>
          <w:szCs w:val="22"/>
        </w:rPr>
        <w:t>telju</w:t>
      </w:r>
      <w:r w:rsidRPr="00D31E32">
        <w:rPr>
          <w:rFonts w:ascii="Arial" w:hAnsi="Arial" w:cs="Arial"/>
          <w:sz w:val="22"/>
          <w:szCs w:val="22"/>
        </w:rPr>
        <w:t xml:space="preserve"> groblja sporazum s ovjerenim potpisom druge osobe na temelju kojeg druga osoba preuzima obvezu plaćanja godišnje grobne naknade.</w:t>
      </w:r>
    </w:p>
    <w:p w14:paraId="5E368B19" w14:textId="01528A5B" w:rsidR="000C2304" w:rsidRPr="00D31E32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D31E32">
        <w:rPr>
          <w:rFonts w:ascii="Arial" w:hAnsi="Arial" w:cs="Arial"/>
          <w:sz w:val="22"/>
          <w:szCs w:val="22"/>
        </w:rPr>
        <w:t>U slučaju sukorisništva grobnog mjesta, račun se dostavlja svakom od korisnika sukladnu udjelu u pravu korištenja grobnog mjesta, osim ako se korisnici na temelju sporazuma s ovjerenim potpisima ne dogovore drugačije te isti dostave Upravi</w:t>
      </w:r>
      <w:r w:rsidR="00D35880">
        <w:rPr>
          <w:rFonts w:ascii="Arial" w:hAnsi="Arial" w:cs="Arial"/>
          <w:sz w:val="22"/>
          <w:szCs w:val="22"/>
        </w:rPr>
        <w:t>telju</w:t>
      </w:r>
      <w:r w:rsidRPr="00D31E32">
        <w:rPr>
          <w:rFonts w:ascii="Arial" w:hAnsi="Arial" w:cs="Arial"/>
          <w:sz w:val="22"/>
          <w:szCs w:val="22"/>
        </w:rPr>
        <w:t xml:space="preserve"> groblja. </w:t>
      </w:r>
    </w:p>
    <w:p w14:paraId="6D832CC0" w14:textId="77777777" w:rsidR="00C535A5" w:rsidRDefault="00C535A5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C58A674" w14:textId="77777777" w:rsidR="00C535A5" w:rsidRPr="00E415A3" w:rsidRDefault="00C535A5" w:rsidP="00C535A5">
      <w:pPr>
        <w:pStyle w:val="ListParagraph"/>
        <w:suppressAutoHyphens/>
        <w:ind w:left="0"/>
        <w:jc w:val="both"/>
        <w:rPr>
          <w:rFonts w:ascii="Arial" w:hAnsi="Arial" w:cs="Arial"/>
          <w:color w:val="FF0000"/>
          <w:sz w:val="22"/>
          <w:szCs w:val="22"/>
          <w:lang w:val="hr-HR"/>
        </w:rPr>
      </w:pPr>
      <w:r w:rsidRPr="00C535A5">
        <w:rPr>
          <w:rFonts w:ascii="Arial" w:hAnsi="Arial" w:cs="Arial"/>
          <w:sz w:val="22"/>
          <w:szCs w:val="22"/>
          <w:lang w:val="hr-HR"/>
        </w:rPr>
        <w:t>U razdoblju od smrti korisnika do dostave pravomoćnog rješenja o nasljeđivanju, godišnju grobnu naknadu dužna je plaćati osoba koje se je skrbila o ukopu umrlog korisnika i podmirila trošak ukopa</w:t>
      </w:r>
      <w:r w:rsidRPr="00E415A3">
        <w:rPr>
          <w:rFonts w:ascii="Arial" w:hAnsi="Arial" w:cs="Arial"/>
          <w:color w:val="FF0000"/>
          <w:sz w:val="22"/>
          <w:szCs w:val="22"/>
          <w:lang w:val="hr-HR"/>
        </w:rPr>
        <w:t xml:space="preserve">. </w:t>
      </w:r>
    </w:p>
    <w:p w14:paraId="4FF68EC6" w14:textId="77777777" w:rsidR="00C535A5" w:rsidRDefault="00C535A5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DCA6A07" w14:textId="77777777" w:rsidR="00DE5583" w:rsidRDefault="00DE5583" w:rsidP="000C2304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D24AAF4" w14:textId="21987637" w:rsidR="000C2304" w:rsidRPr="00F008F0" w:rsidRDefault="000C2304" w:rsidP="000C230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008F0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A06501">
        <w:rPr>
          <w:rFonts w:ascii="Arial" w:hAnsi="Arial" w:cs="Arial"/>
          <w:b/>
          <w:bCs/>
          <w:sz w:val="22"/>
          <w:szCs w:val="22"/>
        </w:rPr>
        <w:t>3</w:t>
      </w:r>
      <w:r w:rsidR="00DE5583">
        <w:rPr>
          <w:rFonts w:ascii="Arial" w:hAnsi="Arial" w:cs="Arial"/>
          <w:b/>
          <w:bCs/>
          <w:sz w:val="22"/>
          <w:szCs w:val="22"/>
        </w:rPr>
        <w:t>5</w:t>
      </w:r>
      <w:r w:rsidRPr="00F008F0">
        <w:rPr>
          <w:rFonts w:ascii="Arial" w:hAnsi="Arial" w:cs="Arial"/>
          <w:b/>
          <w:bCs/>
          <w:sz w:val="22"/>
          <w:szCs w:val="22"/>
        </w:rPr>
        <w:t>.</w:t>
      </w:r>
    </w:p>
    <w:p w14:paraId="52BF127B" w14:textId="77777777" w:rsidR="000C2304" w:rsidRPr="00F008F0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F008F0">
        <w:rPr>
          <w:rFonts w:ascii="Arial" w:hAnsi="Arial" w:cs="Arial"/>
          <w:sz w:val="22"/>
          <w:szCs w:val="22"/>
        </w:rPr>
        <w:t>Visina godišnje grobne naknade za korištenje grobnog mjesta utvrđuje se radi namirenja dijela stvarno nastalih zajedničkih troškova na groblju (uređenja i održavanja groblja, utroška vode, odvoza otpada, čišćenja pristupnih staza i zelenih površina i drugih troškova).</w:t>
      </w:r>
    </w:p>
    <w:p w14:paraId="0734C93C" w14:textId="77777777" w:rsidR="000C2304" w:rsidRPr="00F008F0" w:rsidRDefault="000C2304" w:rsidP="000C2304">
      <w:pPr>
        <w:jc w:val="both"/>
        <w:rPr>
          <w:rFonts w:ascii="Arial" w:hAnsi="Arial" w:cs="Arial"/>
          <w:sz w:val="22"/>
          <w:szCs w:val="22"/>
        </w:rPr>
      </w:pPr>
      <w:r w:rsidRPr="00F008F0">
        <w:rPr>
          <w:rFonts w:ascii="Arial" w:hAnsi="Arial" w:cs="Arial"/>
          <w:sz w:val="22"/>
          <w:szCs w:val="22"/>
        </w:rPr>
        <w:t>Sredstva s osnove naknade za dodjelu grobnog mjesta na korištenje i godišnja grobna naknada koriste se u skladu s godišnjim Planom poslovanja Uprav</w:t>
      </w:r>
      <w:r w:rsidR="00C535A5" w:rsidRPr="00F008F0">
        <w:rPr>
          <w:rFonts w:ascii="Arial" w:hAnsi="Arial" w:cs="Arial"/>
          <w:sz w:val="22"/>
          <w:szCs w:val="22"/>
        </w:rPr>
        <w:t>itelja</w:t>
      </w:r>
      <w:r w:rsidRPr="00F008F0">
        <w:rPr>
          <w:rFonts w:ascii="Arial" w:hAnsi="Arial" w:cs="Arial"/>
          <w:sz w:val="22"/>
          <w:szCs w:val="22"/>
        </w:rPr>
        <w:t xml:space="preserve"> groblja.</w:t>
      </w:r>
    </w:p>
    <w:p w14:paraId="0F18C064" w14:textId="77777777" w:rsidR="000C2304" w:rsidRPr="00F008F0" w:rsidRDefault="000C2304" w:rsidP="00E415A3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43997BA5" w14:textId="3EA9ECBE" w:rsidR="00011B35" w:rsidRPr="00E415A3" w:rsidRDefault="00011B35" w:rsidP="00011B35">
      <w:pPr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XI. UVJETI ZA USTUPANJE PRAVA KORIŠTENJA GROBNOG MJESTA TREĆIM OSOBAMA </w:t>
      </w:r>
    </w:p>
    <w:p w14:paraId="72292F12" w14:textId="77777777" w:rsidR="00011B35" w:rsidRPr="00E415A3" w:rsidRDefault="00011B35" w:rsidP="00011B35">
      <w:pPr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30FFC658" w14:textId="081044A5" w:rsidR="00011B35" w:rsidRPr="00F008F0" w:rsidRDefault="00011B35" w:rsidP="00F008F0">
      <w:pPr>
        <w:jc w:val="center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Članak </w:t>
      </w:r>
      <w:r w:rsidR="00F008F0">
        <w:rPr>
          <w:rFonts w:ascii="Arial" w:eastAsia="Calibri" w:hAnsi="Arial" w:cs="Arial"/>
          <w:b/>
          <w:bCs/>
          <w:sz w:val="22"/>
          <w:szCs w:val="22"/>
          <w:lang w:val="hr-HR"/>
        </w:rPr>
        <w:t>3</w:t>
      </w:r>
      <w:r w:rsidR="00DE5583">
        <w:rPr>
          <w:rFonts w:ascii="Arial" w:eastAsia="Calibri" w:hAnsi="Arial" w:cs="Arial"/>
          <w:b/>
          <w:bCs/>
          <w:sz w:val="22"/>
          <w:szCs w:val="22"/>
          <w:lang w:val="hr-HR"/>
        </w:rPr>
        <w:t>6</w:t>
      </w:r>
      <w:r w:rsidRPr="00F008F0">
        <w:rPr>
          <w:rFonts w:ascii="Arial" w:eastAsia="Calibri" w:hAnsi="Arial" w:cs="Arial"/>
          <w:b/>
          <w:bCs/>
          <w:sz w:val="22"/>
          <w:szCs w:val="22"/>
          <w:lang w:val="hr-HR"/>
        </w:rPr>
        <w:t>.</w:t>
      </w:r>
    </w:p>
    <w:p w14:paraId="5F68DABC" w14:textId="77777777" w:rsidR="00011B35" w:rsidRPr="00E415A3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Korisnik 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ne </w:t>
      </w: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>može korištenje grobnog mjesta ugovorom ustupiti trećim osobama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bez prethodne suglasnosti </w:t>
      </w:r>
      <w:r w:rsidR="00F008F0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B008D9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pravitelja groblja. </w:t>
      </w:r>
    </w:p>
    <w:p w14:paraId="549C440C" w14:textId="77777777" w:rsidR="00011B35" w:rsidRPr="00E415A3" w:rsidRDefault="00B008D9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U slučaju ustupanja prava korištenja grobnog mjesta trećim osobama po ispunjenju uvjeta iz prethodnog stavka o</w:t>
      </w:r>
      <w:r w:rsidR="00011B35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soba koje je stekla pravo korištenja grobnog mjesta dužna je dostaviti </w:t>
      </w:r>
      <w:r w:rsidR="00F008F0">
        <w:rPr>
          <w:rFonts w:ascii="Arial" w:eastAsia="Times New Roman" w:hAnsi="Arial" w:cs="Arial"/>
          <w:sz w:val="22"/>
          <w:szCs w:val="22"/>
          <w:lang w:val="hr-HR" w:eastAsia="hr-HR"/>
        </w:rPr>
        <w:t>U</w:t>
      </w:r>
      <w:r w:rsidR="00FB74A5" w:rsidRPr="00E415A3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pravitelju groblja </w:t>
      </w:r>
      <w:r w:rsidR="00011B35" w:rsidRPr="00E415A3">
        <w:rPr>
          <w:rFonts w:ascii="Arial" w:eastAsia="Times New Roman" w:hAnsi="Arial" w:cs="Arial"/>
          <w:sz w:val="22"/>
          <w:szCs w:val="22"/>
          <w:lang w:val="hr-HR" w:eastAsia="hr-HR"/>
        </w:rPr>
        <w:t>ugovor o ustupanju ovjeren od strane javnog bilježnika (originalni primjerak) u roku od 30 dana od dana njegova sklapanja.</w:t>
      </w:r>
    </w:p>
    <w:p w14:paraId="09EB73D4" w14:textId="77777777" w:rsidR="00011B35" w:rsidRPr="00E415A3" w:rsidRDefault="00011B35" w:rsidP="00011B35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 xml:space="preserve">Korisnik se može odreći korištenja grobnog mjesta na temelju izjave o odricanju ovjerene od strane javnog bilježnika, koju dostavlja </w:t>
      </w:r>
      <w:r w:rsidR="00F008F0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U</w:t>
      </w:r>
      <w:r w:rsidRPr="00E415A3"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  <w:t>pravitelju groblja.</w:t>
      </w:r>
    </w:p>
    <w:p w14:paraId="28C73BF9" w14:textId="77777777" w:rsidR="00011B35" w:rsidRPr="00E415A3" w:rsidRDefault="00011B35" w:rsidP="00011B35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2"/>
          <w:szCs w:val="22"/>
          <w:lang w:val="hr-HR" w:eastAsia="hr-HR"/>
        </w:rPr>
      </w:pPr>
    </w:p>
    <w:p w14:paraId="7E547C85" w14:textId="77777777" w:rsidR="00A16ACE" w:rsidRPr="00E415A3" w:rsidRDefault="00A16ACE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0A39FBF2" w14:textId="0BC1585F" w:rsidR="00011B35" w:rsidRPr="00E415A3" w:rsidRDefault="00011B35" w:rsidP="00011B35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>XII. PRAVILA ZA ODREĐIVANJE NAKNADE ZA STJECANJE OPREME I UREĐAJA NA GROBNOM MJESTU BEZ KORISNIKA</w:t>
      </w:r>
    </w:p>
    <w:p w14:paraId="6D832FAE" w14:textId="77777777" w:rsidR="00011B35" w:rsidRPr="00E415A3" w:rsidRDefault="00011B35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5CC90BF6" w14:textId="04F846BA" w:rsidR="00F008F0" w:rsidRDefault="00011B35" w:rsidP="00F008F0">
      <w:pPr>
        <w:shd w:val="clear" w:color="auto" w:fill="FFFFFF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F008F0" w:rsidRPr="00F008F0">
        <w:rPr>
          <w:rFonts w:ascii="Arial" w:hAnsi="Arial" w:cs="Arial"/>
          <w:b/>
          <w:bCs/>
          <w:sz w:val="22"/>
          <w:szCs w:val="22"/>
          <w:lang w:val="hr-HR"/>
        </w:rPr>
        <w:t>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7.</w:t>
      </w:r>
    </w:p>
    <w:p w14:paraId="27DCCFFC" w14:textId="77777777" w:rsidR="00011B35" w:rsidRPr="00E415A3" w:rsidRDefault="00011B35" w:rsidP="00F008F0">
      <w:pPr>
        <w:shd w:val="clear" w:color="auto" w:fill="FFFFFF"/>
        <w:jc w:val="both"/>
        <w:rPr>
          <w:rFonts w:ascii="Arial" w:hAnsi="Arial" w:cs="Arial"/>
          <w:sz w:val="22"/>
          <w:szCs w:val="22"/>
          <w:lang w:val="hr-HR" w:eastAsia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lastRenderedPageBreak/>
        <w:t xml:space="preserve">Oprema i uređaji za napuštena grobna mjesta, koju prethodni korisnik nije preuzeo sukladno uvjetima propisanim Zakonom o grobljima, smatrat će se napuštenom imovinom s kojom će upravitelj groblja slobodno raspolagati. </w:t>
      </w:r>
    </w:p>
    <w:p w14:paraId="5D23B470" w14:textId="77777777" w:rsidR="00011B35" w:rsidRPr="00E415A3" w:rsidRDefault="00011B35" w:rsidP="00F008F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Visinu naknade opreme i uređaja na napuštenom grobnom mjestu odredit će ovlašteni procjenitelj, a ako se radi o opremi i uređajima koji nemaju tržišnu vrijednost, upravitelj će istu zbrinuti kao građevinski otpad. </w:t>
      </w:r>
    </w:p>
    <w:p w14:paraId="3DCE07E0" w14:textId="77777777" w:rsidR="00946217" w:rsidRPr="00E415A3" w:rsidRDefault="00946217" w:rsidP="00F008F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410F864" w14:textId="77777777" w:rsidR="00A16ACE" w:rsidRPr="00E415A3" w:rsidRDefault="004D4F3E" w:rsidP="00F008F0">
      <w:pPr>
        <w:tabs>
          <w:tab w:val="left" w:pos="1650"/>
        </w:tabs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ab/>
      </w:r>
    </w:p>
    <w:p w14:paraId="3A15C9E7" w14:textId="7C681C0E" w:rsidR="00946217" w:rsidRPr="00E415A3" w:rsidRDefault="00946217" w:rsidP="00946217">
      <w:pPr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  <w:r w:rsidRPr="00E415A3">
        <w:rPr>
          <w:rFonts w:ascii="Arial" w:hAnsi="Arial" w:cs="Arial"/>
          <w:b/>
          <w:bCs/>
          <w:sz w:val="22"/>
          <w:szCs w:val="22"/>
          <w:lang w:val="hr-HR"/>
        </w:rPr>
        <w:t>XI</w:t>
      </w:r>
      <w:r w:rsidR="000E75BA">
        <w:rPr>
          <w:rFonts w:ascii="Arial" w:hAnsi="Arial" w:cs="Arial"/>
          <w:b/>
          <w:bCs/>
          <w:sz w:val="22"/>
          <w:szCs w:val="22"/>
          <w:lang w:val="hr-HR"/>
        </w:rPr>
        <w:t>II</w:t>
      </w:r>
      <w:r w:rsidRPr="00E415A3">
        <w:rPr>
          <w:rFonts w:ascii="Arial" w:hAnsi="Arial" w:cs="Arial"/>
          <w:b/>
          <w:bCs/>
          <w:sz w:val="22"/>
          <w:szCs w:val="22"/>
          <w:lang w:val="hr-HR"/>
        </w:rPr>
        <w:t>. NADZOR</w:t>
      </w:r>
    </w:p>
    <w:p w14:paraId="70EF77E2" w14:textId="68A8B8A5" w:rsidR="00820BD5" w:rsidRPr="00F008F0" w:rsidRDefault="00820BD5" w:rsidP="00820BD5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>Članak 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8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2DD7188E" w14:textId="77777777" w:rsidR="00946217" w:rsidRPr="00E415A3" w:rsidRDefault="00946217" w:rsidP="00946217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FD5D861" w14:textId="77777777" w:rsidR="00946217" w:rsidRPr="00E415A3" w:rsidRDefault="00946217" w:rsidP="0076295C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>Nadzor nad primjenom odredaba ove Odluke obavlja</w:t>
      </w:r>
      <w:r w:rsidR="004F1425" w:rsidRPr="00E415A3">
        <w:rPr>
          <w:rFonts w:ascii="Arial" w:hAnsi="Arial" w:cs="Arial"/>
          <w:sz w:val="22"/>
          <w:szCs w:val="22"/>
          <w:lang w:val="hr-HR"/>
        </w:rPr>
        <w:t xml:space="preserve">ju </w:t>
      </w:r>
      <w:r w:rsidR="00F008F0">
        <w:rPr>
          <w:rFonts w:ascii="Arial" w:hAnsi="Arial" w:cs="Arial"/>
          <w:sz w:val="22"/>
          <w:szCs w:val="22"/>
          <w:lang w:val="hr-HR"/>
        </w:rPr>
        <w:t>U</w:t>
      </w:r>
      <w:r w:rsidR="004F1425" w:rsidRPr="00E415A3">
        <w:rPr>
          <w:rFonts w:ascii="Arial" w:hAnsi="Arial" w:cs="Arial"/>
          <w:sz w:val="22"/>
          <w:szCs w:val="22"/>
          <w:lang w:val="hr-HR"/>
        </w:rPr>
        <w:t xml:space="preserve">pravitelj groblja i 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</w:t>
      </w:r>
      <w:r w:rsidR="00F008F0">
        <w:rPr>
          <w:rFonts w:ascii="Arial" w:hAnsi="Arial" w:cs="Arial"/>
          <w:sz w:val="22"/>
          <w:szCs w:val="22"/>
          <w:lang w:val="hr-HR"/>
        </w:rPr>
        <w:t>K</w:t>
      </w:r>
      <w:r w:rsidRPr="00E415A3">
        <w:rPr>
          <w:rFonts w:ascii="Arial" w:hAnsi="Arial" w:cs="Arial"/>
          <w:sz w:val="22"/>
          <w:szCs w:val="22"/>
          <w:lang w:val="hr-HR"/>
        </w:rPr>
        <w:t>omunalni redar.</w:t>
      </w:r>
    </w:p>
    <w:p w14:paraId="39DABE15" w14:textId="77777777" w:rsidR="00946217" w:rsidRPr="00E415A3" w:rsidRDefault="00946217" w:rsidP="0076295C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U obavljanju nadzora iz stavka 1. ovoga članka, </w:t>
      </w:r>
      <w:r w:rsidR="00F008F0">
        <w:rPr>
          <w:rFonts w:ascii="Arial" w:hAnsi="Arial" w:cs="Arial"/>
          <w:sz w:val="22"/>
          <w:szCs w:val="22"/>
          <w:lang w:val="hr-HR"/>
        </w:rPr>
        <w:t>K</w:t>
      </w:r>
      <w:r w:rsidRPr="00E415A3">
        <w:rPr>
          <w:rFonts w:ascii="Arial" w:hAnsi="Arial" w:cs="Arial"/>
          <w:sz w:val="22"/>
          <w:szCs w:val="22"/>
          <w:lang w:val="hr-HR"/>
        </w:rPr>
        <w:t>omunalni redar ovlašten je poduzeti radnje u skladu sa</w:t>
      </w:r>
      <w:r w:rsidR="00F008F0">
        <w:rPr>
          <w:rFonts w:ascii="Arial" w:hAnsi="Arial" w:cs="Arial"/>
          <w:sz w:val="22"/>
          <w:szCs w:val="22"/>
          <w:lang w:val="hr-HR"/>
        </w:rPr>
        <w:t xml:space="preserve"> Odlukom o </w:t>
      </w:r>
      <w:r w:rsidRPr="00E415A3">
        <w:rPr>
          <w:rFonts w:ascii="Arial" w:hAnsi="Arial" w:cs="Arial"/>
          <w:sz w:val="22"/>
          <w:szCs w:val="22"/>
          <w:lang w:val="hr-HR"/>
        </w:rPr>
        <w:t>komunaln</w:t>
      </w:r>
      <w:r w:rsidR="00F008F0">
        <w:rPr>
          <w:rFonts w:ascii="Arial" w:hAnsi="Arial" w:cs="Arial"/>
          <w:sz w:val="22"/>
          <w:szCs w:val="22"/>
          <w:lang w:val="hr-HR"/>
        </w:rPr>
        <w:t>om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red</w:t>
      </w:r>
      <w:r w:rsidR="00F008F0">
        <w:rPr>
          <w:rFonts w:ascii="Arial" w:hAnsi="Arial" w:cs="Arial"/>
          <w:sz w:val="22"/>
          <w:szCs w:val="22"/>
          <w:lang w:val="hr-HR"/>
        </w:rPr>
        <w:t>u</w:t>
      </w:r>
      <w:r w:rsidRPr="00E415A3">
        <w:rPr>
          <w:rFonts w:ascii="Arial" w:hAnsi="Arial" w:cs="Arial"/>
          <w:sz w:val="22"/>
          <w:szCs w:val="22"/>
          <w:lang w:val="hr-HR"/>
        </w:rPr>
        <w:t xml:space="preserve"> te ovom Odlukom.</w:t>
      </w:r>
    </w:p>
    <w:p w14:paraId="17BAF1FD" w14:textId="77777777" w:rsidR="00011B35" w:rsidRPr="00E415A3" w:rsidRDefault="00946217" w:rsidP="00011B35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415A3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79E23FE3" w14:textId="77777777" w:rsidR="00B008D9" w:rsidRPr="00E415A3" w:rsidRDefault="00B008D9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77B9E484" w14:textId="45C59D00" w:rsidR="00011B35" w:rsidRPr="00E415A3" w:rsidRDefault="00946217" w:rsidP="00011B35">
      <w:pPr>
        <w:shd w:val="clear" w:color="auto" w:fill="FFFFFF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E415A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X</w:t>
      </w:r>
      <w:r w:rsidR="00472BFB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I</w:t>
      </w:r>
      <w:r w:rsidRPr="00E415A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V. PREKRŠAJNE ODREDBE</w:t>
      </w:r>
    </w:p>
    <w:p w14:paraId="3180A24D" w14:textId="77777777" w:rsidR="00D16FC3" w:rsidRDefault="00D16FC3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</w:p>
    <w:p w14:paraId="2EDF31AD" w14:textId="1BB5E38B" w:rsidR="00D16FC3" w:rsidRPr="00F008F0" w:rsidRDefault="00D16FC3" w:rsidP="00D16FC3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>Članak 3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9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43817B2F" w14:textId="77777777" w:rsidR="00D16FC3" w:rsidRDefault="00D16FC3" w:rsidP="00D16FC3">
      <w:pPr>
        <w:pStyle w:val="ListParagraph"/>
        <w:suppressAutoHyphens/>
        <w:ind w:left="0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 xml:space="preserve">Novčanom kaznom od </w:t>
      </w:r>
      <w:r>
        <w:rPr>
          <w:rFonts w:ascii="Arial" w:hAnsi="Arial" w:cs="Arial"/>
          <w:sz w:val="22"/>
          <w:szCs w:val="22"/>
          <w:lang w:val="hr-HR"/>
        </w:rPr>
        <w:t>3</w:t>
      </w:r>
      <w:r w:rsidRPr="00F008F0">
        <w:rPr>
          <w:rFonts w:ascii="Arial" w:hAnsi="Arial" w:cs="Arial"/>
          <w:sz w:val="22"/>
          <w:szCs w:val="22"/>
          <w:lang w:val="hr-HR"/>
        </w:rPr>
        <w:t>00,00 EUR kaznit će se za prekršaj</w:t>
      </w:r>
      <w:r w:rsidRPr="00F86DBA">
        <w:rPr>
          <w:rFonts w:ascii="Arial" w:hAnsi="Arial" w:cs="Arial"/>
          <w:sz w:val="22"/>
          <w:szCs w:val="22"/>
        </w:rPr>
        <w:t xml:space="preserve"> korisnik grobnog mjesta odnosno vlasnik ili posjednik grobnog mjesta izvan groblja ako na grobnom mjestu nisu navedeni podaci o imenu i prezimenu umrle osobe te godini rođenja i smrti </w:t>
      </w:r>
      <w:r>
        <w:rPr>
          <w:rFonts w:ascii="Arial" w:hAnsi="Arial" w:cs="Arial"/>
          <w:sz w:val="22"/>
          <w:szCs w:val="22"/>
        </w:rPr>
        <w:t>.</w:t>
      </w:r>
    </w:p>
    <w:p w14:paraId="595FA2E6" w14:textId="77777777" w:rsidR="00D16FC3" w:rsidRDefault="00D16FC3" w:rsidP="00D16FC3">
      <w:pPr>
        <w:pStyle w:val="ListParagraph"/>
        <w:suppressAutoHyphens/>
        <w:ind w:left="360"/>
        <w:rPr>
          <w:rFonts w:ascii="Arial" w:hAnsi="Arial" w:cs="Arial"/>
          <w:sz w:val="22"/>
          <w:szCs w:val="22"/>
          <w:lang w:val="hr-HR"/>
        </w:rPr>
      </w:pPr>
    </w:p>
    <w:p w14:paraId="44F92FD1" w14:textId="7F6A0EAA" w:rsidR="00011B35" w:rsidRPr="00F008F0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F008F0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 xml:space="preserve">Članak </w:t>
      </w:r>
      <w:r w:rsidR="00DE5583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40</w:t>
      </w:r>
      <w:r w:rsidRPr="00F008F0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.</w:t>
      </w:r>
    </w:p>
    <w:p w14:paraId="26AC2BBC" w14:textId="77777777" w:rsidR="00F008F0" w:rsidRPr="00F008F0" w:rsidRDefault="00F008F0" w:rsidP="00F008F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 xml:space="preserve">Novčanom kaznom od </w:t>
      </w:r>
      <w:r w:rsidR="00DA10E6">
        <w:rPr>
          <w:rFonts w:ascii="Arial" w:hAnsi="Arial" w:cs="Arial"/>
          <w:sz w:val="22"/>
          <w:szCs w:val="22"/>
          <w:lang w:val="hr-HR"/>
        </w:rPr>
        <w:t>10</w:t>
      </w:r>
      <w:r w:rsidRPr="00F008F0">
        <w:rPr>
          <w:rFonts w:ascii="Arial" w:hAnsi="Arial" w:cs="Arial"/>
          <w:sz w:val="22"/>
          <w:szCs w:val="22"/>
          <w:lang w:val="hr-HR"/>
        </w:rPr>
        <w:t>0,00 EUR kaznit će se za prekršaj, fizička osoba koja:</w:t>
      </w:r>
    </w:p>
    <w:p w14:paraId="361697B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sahrani u grobnicu umrlog bez odobrenja vlasnika grobnice ili izvan određenog mjesta za ukop</w:t>
      </w:r>
    </w:p>
    <w:p w14:paraId="1BC7788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izradi natpis na spomeniku bez odobrenja,</w:t>
      </w:r>
    </w:p>
    <w:p w14:paraId="4E6801ED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ošteti nadgrobni spomenik,</w:t>
      </w:r>
    </w:p>
    <w:p w14:paraId="071EB8FE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odnosi cvijeće i raslinje s grobova i groblja,</w:t>
      </w:r>
    </w:p>
    <w:p w14:paraId="40AB9E39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oštećuje ogradu na groblju,</w:t>
      </w:r>
    </w:p>
    <w:p w14:paraId="12E1C228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obavlja bilo koju vrstu trgovine na groblju,</w:t>
      </w:r>
    </w:p>
    <w:p w14:paraId="79E23D03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postavlja nedolične natpise, slike ili reklame na groblju,</w:t>
      </w:r>
    </w:p>
    <w:p w14:paraId="774B9D0A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bez posebnog odobrenja ulazi u groblje ili u mrtvačnicu u vrijeme koje nije predviđeno za posjet,</w:t>
      </w:r>
    </w:p>
    <w:p w14:paraId="2AD479B4" w14:textId="77777777" w:rsidR="00D16FC3" w:rsidRPr="00F008F0" w:rsidRDefault="00D16FC3" w:rsidP="00D16FC3">
      <w:pPr>
        <w:pStyle w:val="ListParagraph"/>
        <w:numPr>
          <w:ilvl w:val="0"/>
          <w:numId w:val="35"/>
        </w:numPr>
        <w:suppressAutoHyphens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neovlašteno zalazi vozilom na groblje,</w:t>
      </w:r>
    </w:p>
    <w:p w14:paraId="344DA59D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zaprlja i/ili ošteti grobove ili smeće odlaže izvan označenog mjesta,</w:t>
      </w:r>
    </w:p>
    <w:p w14:paraId="21D74CDB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dovodi i /ili pušta životinje na groblje ili neovlašteno zalazi vozilom na groblje,</w:t>
      </w:r>
    </w:p>
    <w:p w14:paraId="5BAC38B6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se na groblju nedolično ponaša čime remeti mir i dostojanstvo mjesta,</w:t>
      </w:r>
    </w:p>
    <w:p w14:paraId="79087F12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je u pijanom stanju nazočna na groblju,</w:t>
      </w:r>
    </w:p>
    <w:p w14:paraId="55FFD764" w14:textId="77777777" w:rsidR="00F008F0" w:rsidRP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se zatekne u prosjačenju na groblju,</w:t>
      </w:r>
    </w:p>
    <w:p w14:paraId="52F6E8ED" w14:textId="7A662026" w:rsidR="00F008F0" w:rsidRDefault="00F008F0" w:rsidP="00F008F0">
      <w:pPr>
        <w:pStyle w:val="ListParagraph"/>
        <w:numPr>
          <w:ilvl w:val="0"/>
          <w:numId w:val="35"/>
        </w:numPr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F008F0">
        <w:rPr>
          <w:rFonts w:ascii="Arial" w:hAnsi="Arial" w:cs="Arial"/>
          <w:sz w:val="22"/>
          <w:szCs w:val="22"/>
          <w:lang w:val="hr-HR"/>
        </w:rPr>
        <w:t>gazi po grobovima i nasadima</w:t>
      </w:r>
      <w:r w:rsidR="008156FB">
        <w:rPr>
          <w:rFonts w:ascii="Arial" w:hAnsi="Arial" w:cs="Arial"/>
          <w:sz w:val="22"/>
          <w:szCs w:val="22"/>
          <w:lang w:val="hr-HR"/>
        </w:rPr>
        <w:t>.</w:t>
      </w:r>
    </w:p>
    <w:p w14:paraId="65529E84" w14:textId="77777777" w:rsidR="00D16FC3" w:rsidRPr="00F008F0" w:rsidRDefault="00D16FC3" w:rsidP="00D16FC3">
      <w:pPr>
        <w:pStyle w:val="ListParagraph"/>
        <w:suppressAutoHyphens/>
        <w:jc w:val="both"/>
        <w:rPr>
          <w:rFonts w:ascii="Arial" w:hAnsi="Arial" w:cs="Arial"/>
          <w:sz w:val="22"/>
          <w:szCs w:val="22"/>
          <w:lang w:val="hr-HR"/>
        </w:rPr>
      </w:pPr>
    </w:p>
    <w:p w14:paraId="2D9826AA" w14:textId="77777777" w:rsidR="00F008F0" w:rsidRPr="00F008F0" w:rsidRDefault="00F008F0" w:rsidP="00F008F0">
      <w:pPr>
        <w:rPr>
          <w:rFonts w:ascii="Arial" w:hAnsi="Arial" w:cs="Arial"/>
          <w:sz w:val="22"/>
          <w:szCs w:val="22"/>
          <w:lang w:val="hr-HR"/>
        </w:rPr>
      </w:pPr>
    </w:p>
    <w:p w14:paraId="41101323" w14:textId="7419206E" w:rsidR="00F008F0" w:rsidRPr="00F008F0" w:rsidRDefault="00F008F0" w:rsidP="00A06501">
      <w:pPr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F008F0">
        <w:rPr>
          <w:rFonts w:ascii="Arial" w:hAnsi="Arial" w:cs="Arial"/>
          <w:b/>
          <w:bCs/>
          <w:sz w:val="22"/>
          <w:szCs w:val="22"/>
          <w:lang w:val="hr-HR"/>
        </w:rPr>
        <w:t xml:space="preserve">Članak </w:t>
      </w:r>
      <w:r w:rsidR="000E75BA">
        <w:rPr>
          <w:rFonts w:ascii="Arial" w:hAnsi="Arial" w:cs="Arial"/>
          <w:b/>
          <w:bCs/>
          <w:sz w:val="22"/>
          <w:szCs w:val="22"/>
          <w:lang w:val="hr-HR"/>
        </w:rPr>
        <w:t>4</w:t>
      </w:r>
      <w:r w:rsidR="00DE5583">
        <w:rPr>
          <w:rFonts w:ascii="Arial" w:hAnsi="Arial" w:cs="Arial"/>
          <w:b/>
          <w:bCs/>
          <w:sz w:val="22"/>
          <w:szCs w:val="22"/>
          <w:lang w:val="hr-HR"/>
        </w:rPr>
        <w:t>1</w:t>
      </w:r>
      <w:r w:rsidRPr="00F008F0">
        <w:rPr>
          <w:rFonts w:ascii="Arial" w:hAnsi="Arial" w:cs="Arial"/>
          <w:b/>
          <w:bCs/>
          <w:sz w:val="22"/>
          <w:szCs w:val="22"/>
          <w:lang w:val="hr-HR"/>
        </w:rPr>
        <w:t>.</w:t>
      </w:r>
    </w:p>
    <w:p w14:paraId="20BAF537" w14:textId="77777777" w:rsidR="00F008F0" w:rsidRPr="00BB3144" w:rsidRDefault="00F008F0" w:rsidP="00BB3144">
      <w:pPr>
        <w:pStyle w:val="ListParagraph"/>
        <w:suppressAutoHyphens/>
        <w:ind w:left="0"/>
        <w:jc w:val="both"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Novčanom kaznom u iznosu od </w:t>
      </w:r>
      <w:r w:rsidR="00007C07">
        <w:rPr>
          <w:rFonts w:ascii="Arial" w:hAnsi="Arial" w:cs="Arial"/>
          <w:bCs/>
          <w:sz w:val="22"/>
          <w:szCs w:val="22"/>
          <w:lang w:val="hr-HR"/>
        </w:rPr>
        <w:t>5</w:t>
      </w:r>
      <w:r w:rsidRPr="00BB3144">
        <w:rPr>
          <w:rFonts w:ascii="Arial" w:hAnsi="Arial" w:cs="Arial"/>
          <w:bCs/>
          <w:sz w:val="22"/>
          <w:szCs w:val="22"/>
          <w:lang w:val="hr-HR"/>
        </w:rPr>
        <w:t>00,00 EUR kaznit će se pravna osoba ili fizička osoba registrirana za obavljanje radova ako:</w:t>
      </w:r>
    </w:p>
    <w:p w14:paraId="3F5E0E1B" w14:textId="3DB83DEB" w:rsidR="00F008F0" w:rsidRPr="00BB3144" w:rsidRDefault="00F008F0" w:rsidP="00F008F0">
      <w:pPr>
        <w:pStyle w:val="ListParagraph"/>
        <w:numPr>
          <w:ilvl w:val="0"/>
          <w:numId w:val="36"/>
        </w:numPr>
        <w:suppressAutoHyphens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izvodi radove na groblju bez odobrenja iz članka </w:t>
      </w:r>
      <w:r w:rsidR="000E75BA">
        <w:rPr>
          <w:rFonts w:ascii="Arial" w:hAnsi="Arial" w:cs="Arial"/>
          <w:bCs/>
          <w:sz w:val="22"/>
          <w:szCs w:val="22"/>
          <w:lang w:val="hr-HR"/>
        </w:rPr>
        <w:t xml:space="preserve">27. </w:t>
      </w:r>
      <w:r w:rsidRPr="00BB3144">
        <w:rPr>
          <w:rFonts w:ascii="Arial" w:hAnsi="Arial" w:cs="Arial"/>
          <w:bCs/>
          <w:sz w:val="22"/>
          <w:szCs w:val="22"/>
          <w:lang w:val="hr-HR"/>
        </w:rPr>
        <w:t>stavak 1. ove Odluke,</w:t>
      </w:r>
    </w:p>
    <w:p w14:paraId="164FF475" w14:textId="77777777" w:rsidR="00F008F0" w:rsidRPr="00BB3144" w:rsidRDefault="00F008F0" w:rsidP="00BB3144">
      <w:pPr>
        <w:pStyle w:val="ListParagraph"/>
        <w:suppressAutoHyphens/>
        <w:ind w:left="0"/>
        <w:rPr>
          <w:rFonts w:ascii="Arial" w:hAnsi="Arial" w:cs="Arial"/>
          <w:bCs/>
          <w:sz w:val="22"/>
          <w:szCs w:val="22"/>
          <w:lang w:val="hr-HR"/>
        </w:rPr>
      </w:pPr>
      <w:r w:rsidRPr="00BB3144">
        <w:rPr>
          <w:rFonts w:ascii="Arial" w:hAnsi="Arial" w:cs="Arial"/>
          <w:bCs/>
          <w:sz w:val="22"/>
          <w:szCs w:val="22"/>
          <w:lang w:val="hr-HR"/>
        </w:rPr>
        <w:t xml:space="preserve">Novčanom kaznom od </w:t>
      </w:r>
      <w:r w:rsidR="00D16FC3">
        <w:rPr>
          <w:rFonts w:ascii="Arial" w:hAnsi="Arial" w:cs="Arial"/>
          <w:bCs/>
          <w:sz w:val="22"/>
          <w:szCs w:val="22"/>
          <w:lang w:val="hr-HR"/>
        </w:rPr>
        <w:t>30</w:t>
      </w:r>
      <w:r w:rsidRPr="00BB3144">
        <w:rPr>
          <w:rFonts w:ascii="Arial" w:hAnsi="Arial" w:cs="Arial"/>
          <w:bCs/>
          <w:sz w:val="22"/>
          <w:szCs w:val="22"/>
          <w:lang w:val="hr-HR"/>
        </w:rPr>
        <w:t>0,00 EUR kaznit će se i odgovorna osoba u pravnoj osobi za prekršaj iz stavka 1. ovog članka.</w:t>
      </w:r>
    </w:p>
    <w:p w14:paraId="1461ED65" w14:textId="77777777" w:rsidR="00F008F0" w:rsidRPr="000765ED" w:rsidRDefault="00F008F0" w:rsidP="00F008F0">
      <w:pPr>
        <w:pStyle w:val="ListParagraph"/>
        <w:ind w:left="360"/>
        <w:rPr>
          <w:b/>
          <w:sz w:val="22"/>
          <w:szCs w:val="22"/>
          <w:lang w:val="hr-HR"/>
        </w:rPr>
      </w:pPr>
    </w:p>
    <w:p w14:paraId="0BDCFAB6" w14:textId="4924D1AE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b/>
          <w:bCs/>
          <w:color w:val="000000"/>
          <w:sz w:val="22"/>
          <w:szCs w:val="22"/>
          <w:lang w:val="hr-HR" w:eastAsia="hr-HR"/>
        </w:rPr>
        <w:t>XV. PRIJELAZNE I ZAVRŠNE ODREDBE</w:t>
      </w:r>
    </w:p>
    <w:p w14:paraId="378AC261" w14:textId="65219BE7" w:rsidR="00011B35" w:rsidRPr="00BB3144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A06501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4</w:t>
      </w:r>
      <w:r w:rsidR="00DE5583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2</w:t>
      </w: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614FC7CC" w14:textId="77777777" w:rsidR="00011B35" w:rsidRPr="00556FB9" w:rsidRDefault="00011B35" w:rsidP="00011B35">
      <w:pPr>
        <w:shd w:val="clear" w:color="auto" w:fill="FFFFFF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4CB0BEAA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Danom stupanja na snagu ove odluke prestaje važiti Odluka o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grobljima u vlasništvu Općine Brtonigla</w:t>
      </w:r>
      <w:r w:rsidR="0050380F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(Služben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e novine Općine Brtonigla-Verteneglio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ine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, broj </w:t>
      </w:r>
      <w:r w:rsidR="0050380F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25/09, 12/13, 16/16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>).</w:t>
      </w:r>
    </w:p>
    <w:p w14:paraId="338F6CA1" w14:textId="77777777" w:rsidR="0050380F" w:rsidRPr="00556FB9" w:rsidRDefault="0050380F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lastRenderedPageBreak/>
        <w:t xml:space="preserve">Postupci obračuna godišnje naknade za korištenje grobnog mjesta započeti po odredbama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dluke iz prethodnog stavka, dovršit će se prema odredbama te </w:t>
      </w:r>
      <w:r w:rsidR="00BB3144">
        <w:rPr>
          <w:rFonts w:ascii="Arial" w:eastAsia="Times New Roman" w:hAnsi="Arial" w:cs="Arial"/>
          <w:sz w:val="22"/>
          <w:szCs w:val="22"/>
          <w:lang w:val="hr-HR" w:eastAsia="hr-HR"/>
        </w:rPr>
        <w:t>O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dluke. </w:t>
      </w:r>
    </w:p>
    <w:p w14:paraId="20473368" w14:textId="77777777" w:rsidR="00011B35" w:rsidRPr="00556FB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68BEB3B" w14:textId="66286384" w:rsidR="00011B35" w:rsidRPr="00BB3144" w:rsidRDefault="00011B35" w:rsidP="0050380F">
      <w:pPr>
        <w:shd w:val="clear" w:color="auto" w:fill="FFFFFF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 xml:space="preserve">Članak </w:t>
      </w:r>
      <w:r w:rsidR="000F55DB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4</w:t>
      </w:r>
      <w:r w:rsidR="00DE5583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3</w:t>
      </w:r>
      <w:r w:rsidRPr="00BB3144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.</w:t>
      </w:r>
    </w:p>
    <w:p w14:paraId="20CC1718" w14:textId="77777777" w:rsidR="00011B35" w:rsidRPr="00556FB9" w:rsidRDefault="00011B35" w:rsidP="00011B35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Ova Odluka stupa na snagu osmog dana od dana objave u Službenom </w:t>
      </w:r>
      <w:r w:rsidR="00355EC1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glasniku Općine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</w:p>
    <w:p w14:paraId="509EB355" w14:textId="77777777" w:rsidR="00BB3144" w:rsidRDefault="00BB3144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7352A5E2" w14:textId="77777777" w:rsidR="00BB3144" w:rsidRDefault="00BB3144" w:rsidP="00011B35">
      <w:pPr>
        <w:rPr>
          <w:rFonts w:ascii="Arial" w:eastAsia="Calibri" w:hAnsi="Arial" w:cs="Arial"/>
          <w:sz w:val="22"/>
          <w:szCs w:val="22"/>
          <w:lang w:val="hr-HR" w:eastAsia="hr-HR"/>
        </w:rPr>
      </w:pPr>
    </w:p>
    <w:p w14:paraId="44B2BF6B" w14:textId="77777777" w:rsidR="00011B35" w:rsidRPr="00BB3144" w:rsidRDefault="00355EC1" w:rsidP="00BB3144">
      <w:pPr>
        <w:jc w:val="center"/>
        <w:rPr>
          <w:rFonts w:ascii="Arial" w:eastAsia="Calibri" w:hAnsi="Arial" w:cs="Arial"/>
          <w:sz w:val="22"/>
          <w:szCs w:val="22"/>
          <w:lang w:val="hr-HR" w:eastAsia="hr-HR"/>
        </w:rPr>
      </w:pPr>
      <w:r w:rsidRPr="00BB3144">
        <w:rPr>
          <w:rFonts w:ascii="Arial" w:eastAsia="Calibri" w:hAnsi="Arial" w:cs="Arial"/>
          <w:sz w:val="22"/>
          <w:szCs w:val="22"/>
          <w:lang w:val="hr-HR" w:eastAsia="hr-HR"/>
        </w:rPr>
        <w:t xml:space="preserve">OPĆINSKO VIJEĆE </w:t>
      </w:r>
      <w:r w:rsidR="005A30D1" w:rsidRPr="00BB3144">
        <w:rPr>
          <w:rFonts w:ascii="Arial" w:eastAsia="Calibri" w:hAnsi="Arial" w:cs="Arial"/>
          <w:sz w:val="22"/>
          <w:szCs w:val="22"/>
          <w:lang w:val="hr-HR" w:eastAsia="hr-HR"/>
        </w:rPr>
        <w:t xml:space="preserve">OPĆINE </w:t>
      </w:r>
      <w:r w:rsidR="00113F48" w:rsidRPr="00BB3144">
        <w:rPr>
          <w:rFonts w:ascii="Arial" w:eastAsia="Calibri" w:hAnsi="Arial" w:cs="Arial"/>
          <w:sz w:val="22"/>
          <w:szCs w:val="22"/>
          <w:lang w:val="hr-HR" w:eastAsia="hr-HR"/>
        </w:rPr>
        <w:t>BRTONIGLA-VERTENEGLIO</w:t>
      </w:r>
    </w:p>
    <w:p w14:paraId="282B162B" w14:textId="77777777" w:rsidR="00011B35" w:rsidRPr="00BB3144" w:rsidRDefault="00011B35" w:rsidP="00BB3144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Predsjednik </w:t>
      </w:r>
      <w:r w:rsidR="00355EC1"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Općinskog </w:t>
      </w: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vijeća</w:t>
      </w:r>
    </w:p>
    <w:p w14:paraId="0E91E55B" w14:textId="77777777" w:rsidR="00413901" w:rsidRPr="00BB3144" w:rsidRDefault="00BB3144" w:rsidP="00BB3144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BB3144">
        <w:rPr>
          <w:rFonts w:ascii="Arial" w:eastAsia="Times New Roman" w:hAnsi="Arial" w:cs="Arial"/>
          <w:sz w:val="22"/>
          <w:szCs w:val="22"/>
          <w:lang w:val="hr-HR" w:eastAsia="hr-HR"/>
        </w:rPr>
        <w:t>dr.sc. Igor Palčić</w:t>
      </w:r>
    </w:p>
    <w:p w14:paraId="348CD4D4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0074C2AB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268595C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120CFF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CA9758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5814B6FC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C1A3A6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43626A7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B668F5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3F882C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523723B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09B09B76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CED55F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69D490D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400AE9A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652E5F0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FAEBB7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F8FE8AC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4BFC70D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BC77DC6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2D1D26A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11E4557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BED392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7B5496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63F904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258175F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79460F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CC701D4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305A69B3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668086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077BDAB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116D456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5B6B09AF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4C8161A2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D8DD861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6C06A35B" w14:textId="77777777" w:rsidR="00DE5583" w:rsidRDefault="00DE5583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</w:p>
    <w:p w14:paraId="7BA1C64D" w14:textId="3E00D062" w:rsidR="00011B35" w:rsidRPr="00556FB9" w:rsidRDefault="00D75F78" w:rsidP="00011B35">
      <w:pPr>
        <w:shd w:val="clear" w:color="auto" w:fill="FFFFFF"/>
        <w:spacing w:line="330" w:lineRule="atLeast"/>
        <w:jc w:val="center"/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</w:pPr>
      <w:r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O</w:t>
      </w:r>
      <w:r w:rsidR="00011B35" w:rsidRPr="00556FB9">
        <w:rPr>
          <w:rFonts w:ascii="Arial" w:eastAsia="Times New Roman" w:hAnsi="Arial" w:cs="Arial"/>
          <w:b/>
          <w:bCs/>
          <w:sz w:val="22"/>
          <w:szCs w:val="22"/>
          <w:lang w:val="hr-HR" w:eastAsia="hr-HR"/>
        </w:rPr>
        <w:t>BRAZLOŽENJE</w:t>
      </w:r>
    </w:p>
    <w:p w14:paraId="084167C5" w14:textId="77777777" w:rsidR="00011B35" w:rsidRPr="00556F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5036A457" w14:textId="77777777" w:rsidR="00011B35" w:rsidRPr="002248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hr-HR"/>
        </w:rPr>
      </w:pPr>
      <w:r w:rsidRPr="002248B9">
        <w:rPr>
          <w:rFonts w:ascii="Arial" w:eastAsia="Calibri" w:hAnsi="Arial" w:cs="Arial"/>
          <w:sz w:val="22"/>
          <w:szCs w:val="22"/>
          <w:lang w:val="hr-HR"/>
        </w:rPr>
        <w:t>I</w:t>
      </w:r>
      <w:r w:rsidRPr="002248B9">
        <w:rPr>
          <w:rFonts w:ascii="Arial" w:eastAsia="Calibri" w:hAnsi="Arial" w:cs="Arial"/>
          <w:b/>
          <w:bCs/>
          <w:sz w:val="22"/>
          <w:szCs w:val="22"/>
          <w:lang w:val="hr-HR"/>
        </w:rPr>
        <w:t>. PRAVNI TEMELJ ZA DONOŠENJE ODLUKE</w:t>
      </w:r>
    </w:p>
    <w:p w14:paraId="5B4B8B26" w14:textId="77777777" w:rsidR="00011B35" w:rsidRPr="002248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7C262012" w14:textId="77777777" w:rsidR="00011B35" w:rsidRPr="002248B9" w:rsidRDefault="00011B35" w:rsidP="00011B35">
      <w:pPr>
        <w:ind w:firstLine="720"/>
        <w:jc w:val="both"/>
        <w:rPr>
          <w:rFonts w:ascii="Arial" w:eastAsia="Calibri" w:hAnsi="Arial" w:cs="Arial"/>
          <w:color w:val="FF0000"/>
          <w:sz w:val="22"/>
          <w:szCs w:val="22"/>
          <w:lang w:val="hr-HR"/>
        </w:rPr>
      </w:pPr>
      <w:r w:rsidRPr="002248B9">
        <w:rPr>
          <w:rFonts w:ascii="Arial" w:eastAsia="Calibri" w:hAnsi="Arial" w:cs="Arial"/>
          <w:sz w:val="22"/>
          <w:szCs w:val="22"/>
          <w:lang w:val="hr-HR"/>
        </w:rPr>
        <w:t xml:space="preserve">Pravni temelj za donošenje  Odluke o grobljima sadržan je u  članku </w:t>
      </w:r>
      <w:r w:rsidRPr="002248B9">
        <w:rPr>
          <w:rFonts w:ascii="Arial" w:eastAsia="Calibri" w:hAnsi="Arial" w:cs="Arial"/>
          <w:sz w:val="22"/>
          <w:szCs w:val="22"/>
          <w:lang w:val="hr-HR" w:eastAsia="hr-HR"/>
        </w:rPr>
        <w:t xml:space="preserve">9. stavak 10. Zakona o grobljima (Narodne novine broj 78/25 i 80/25-ispravak) i </w:t>
      </w:r>
      <w:r w:rsidR="000F28B2" w:rsidRPr="002248B9">
        <w:rPr>
          <w:rFonts w:ascii="Arial" w:hAnsi="Arial" w:cs="Arial"/>
          <w:sz w:val="22"/>
          <w:szCs w:val="22"/>
        </w:rPr>
        <w:t>38. Statuta Općine Brtonigla-Verteneglio (Službene novine Općine Brtonigla-Verteneglio broj 03/18, 03/21, 07/21-pročišćeni tekst,16/22)</w:t>
      </w:r>
      <w:r w:rsidR="00296C32">
        <w:rPr>
          <w:rFonts w:ascii="Arial" w:hAnsi="Arial" w:cs="Arial"/>
          <w:sz w:val="22"/>
          <w:szCs w:val="22"/>
        </w:rPr>
        <w:t>.</w:t>
      </w:r>
    </w:p>
    <w:p w14:paraId="5DA948A0" w14:textId="77777777" w:rsidR="00011B35" w:rsidRPr="002248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42540628" w14:textId="77777777" w:rsidR="00011B35" w:rsidRPr="002248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2248B9">
        <w:rPr>
          <w:rFonts w:ascii="Arial" w:eastAsia="Calibri" w:hAnsi="Arial" w:cs="Arial"/>
          <w:b/>
          <w:bCs/>
          <w:sz w:val="22"/>
          <w:szCs w:val="22"/>
          <w:lang w:val="hr-HR"/>
        </w:rPr>
        <w:t xml:space="preserve">II. OCJENA STANJA, OSNOVNA PITANJA KOJA SE TREBAJU UREDITI I SVRHA KOJA SE ŽELI POSTIĆI UREĐIVANJEM ODNOSA NA PREDLOŽENI NAČIN </w:t>
      </w:r>
    </w:p>
    <w:p w14:paraId="2C7CF2D1" w14:textId="77777777" w:rsidR="00011B35" w:rsidRPr="002248B9" w:rsidRDefault="00011B35" w:rsidP="00011B35">
      <w:pPr>
        <w:jc w:val="both"/>
        <w:rPr>
          <w:rFonts w:ascii="Arial" w:eastAsia="Calibri" w:hAnsi="Arial" w:cs="Arial"/>
          <w:sz w:val="22"/>
          <w:szCs w:val="22"/>
          <w:lang w:val="hr-HR"/>
        </w:rPr>
      </w:pPr>
    </w:p>
    <w:p w14:paraId="507BFDF0" w14:textId="77777777" w:rsidR="000F28B2" w:rsidRPr="002248B9" w:rsidRDefault="00355EC1" w:rsidP="000F28B2">
      <w:pPr>
        <w:shd w:val="clear" w:color="auto" w:fill="FFFFFF"/>
        <w:ind w:firstLine="720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2248B9">
        <w:rPr>
          <w:rFonts w:ascii="Arial" w:hAnsi="Arial" w:cs="Arial"/>
          <w:spacing w:val="3"/>
          <w:sz w:val="22"/>
          <w:szCs w:val="22"/>
          <w:lang w:val="hr-HR" w:eastAsia="hr-HR"/>
        </w:rPr>
        <w:t xml:space="preserve">Općinsko </w:t>
      </w:r>
      <w:r w:rsidR="00011B35" w:rsidRPr="002248B9">
        <w:rPr>
          <w:rFonts w:ascii="Arial" w:hAnsi="Arial" w:cs="Arial"/>
          <w:spacing w:val="3"/>
          <w:sz w:val="22"/>
          <w:szCs w:val="22"/>
          <w:lang w:val="hr-HR" w:eastAsia="hr-HR"/>
        </w:rPr>
        <w:t xml:space="preserve"> vijeće </w:t>
      </w:r>
      <w:r w:rsidRPr="002248B9">
        <w:rPr>
          <w:rFonts w:ascii="Arial" w:hAnsi="Arial" w:cs="Arial"/>
          <w:spacing w:val="3"/>
          <w:sz w:val="22"/>
          <w:szCs w:val="22"/>
          <w:lang w:val="hr-HR" w:eastAsia="hr-HR"/>
        </w:rPr>
        <w:t xml:space="preserve">Općine </w:t>
      </w:r>
      <w:r w:rsidR="00113F48" w:rsidRPr="002248B9">
        <w:rPr>
          <w:rFonts w:ascii="Arial" w:hAnsi="Arial" w:cs="Arial"/>
          <w:spacing w:val="3"/>
          <w:sz w:val="22"/>
          <w:szCs w:val="22"/>
          <w:lang w:val="hr-HR" w:eastAsia="hr-HR"/>
        </w:rPr>
        <w:t>Brtonigla-Verteneglio</w:t>
      </w:r>
      <w:r w:rsidR="00011B35" w:rsidRPr="002248B9">
        <w:rPr>
          <w:rFonts w:ascii="Arial" w:hAnsi="Arial" w:cs="Arial"/>
          <w:spacing w:val="3"/>
          <w:sz w:val="22"/>
          <w:szCs w:val="22"/>
          <w:lang w:val="hr-HR" w:eastAsia="hr-HR"/>
        </w:rPr>
        <w:t xml:space="preserve"> donijelo je </w:t>
      </w:r>
      <w:r w:rsidR="0050380F" w:rsidRPr="002248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Odluka </w:t>
      </w:r>
      <w:r w:rsidR="000F28B2" w:rsidRPr="002248B9">
        <w:rPr>
          <w:rFonts w:ascii="Arial" w:eastAsia="Times New Roman" w:hAnsi="Arial" w:cs="Arial"/>
          <w:sz w:val="22"/>
          <w:szCs w:val="22"/>
          <w:lang w:val="hr-HR" w:eastAsia="hr-HR"/>
        </w:rPr>
        <w:t>Odluka o grobljima u vlasništvu Općine Brtonigla (Službene novine Općine Brtonigla-Verteneglioine Brtonigla-Verteneglio , broj  25/09, 12/13, 16/16).</w:t>
      </w:r>
    </w:p>
    <w:p w14:paraId="3FC9BB00" w14:textId="77777777" w:rsidR="00011B35" w:rsidRPr="002248B9" w:rsidRDefault="00011B35" w:rsidP="006E6A4A">
      <w:pPr>
        <w:pStyle w:val="NoSpacing"/>
        <w:ind w:firstLine="720"/>
        <w:jc w:val="both"/>
        <w:rPr>
          <w:rFonts w:ascii="Arial" w:hAnsi="Arial" w:cs="Arial"/>
          <w:spacing w:val="3"/>
          <w:lang w:eastAsia="hr-HR"/>
        </w:rPr>
      </w:pPr>
      <w:r w:rsidRPr="002248B9">
        <w:rPr>
          <w:rFonts w:ascii="Arial" w:hAnsi="Arial" w:cs="Arial"/>
          <w:lang w:eastAsia="hr-HR"/>
        </w:rPr>
        <w:t xml:space="preserve">U </w:t>
      </w:r>
      <w:r w:rsidR="0050380F" w:rsidRPr="002248B9">
        <w:rPr>
          <w:rFonts w:ascii="Arial" w:hAnsi="Arial" w:cs="Arial"/>
          <w:lang w:eastAsia="hr-HR"/>
        </w:rPr>
        <w:t>„</w:t>
      </w:r>
      <w:r w:rsidRPr="002248B9">
        <w:rPr>
          <w:rFonts w:ascii="Arial" w:hAnsi="Arial" w:cs="Arial"/>
          <w:lang w:eastAsia="hr-HR"/>
        </w:rPr>
        <w:t>Narodnim novinama</w:t>
      </w:r>
      <w:r w:rsidR="002248B9" w:rsidRPr="002248B9">
        <w:rPr>
          <w:rFonts w:ascii="Arial" w:hAnsi="Arial" w:cs="Arial"/>
          <w:lang w:eastAsia="hr-HR"/>
        </w:rPr>
        <w:t>“</w:t>
      </w:r>
      <w:r w:rsidRPr="002248B9">
        <w:rPr>
          <w:rFonts w:ascii="Arial" w:hAnsi="Arial" w:cs="Arial"/>
          <w:lang w:eastAsia="hr-HR"/>
        </w:rPr>
        <w:t xml:space="preserve"> br. 78/25 od 9. svibnja 2025. objavljen je novi </w:t>
      </w:r>
      <w:hyperlink r:id="rId10" w:history="1">
        <w:r w:rsidRPr="002248B9">
          <w:rPr>
            <w:rFonts w:ascii="Arial" w:hAnsi="Arial" w:cs="Arial"/>
            <w:lang w:eastAsia="hr-HR"/>
          </w:rPr>
          <w:t>Zakon o grobljima</w:t>
        </w:r>
      </w:hyperlink>
      <w:r w:rsidRPr="002248B9">
        <w:rPr>
          <w:rFonts w:ascii="Arial" w:hAnsi="Arial" w:cs="Arial"/>
          <w:lang w:eastAsia="hr-HR"/>
        </w:rPr>
        <w:t xml:space="preserve"> (u nastavku: Zakon), koji je stupio na snagu 17. svibnja 2025. godine. U </w:t>
      </w:r>
      <w:r w:rsidR="002248B9">
        <w:rPr>
          <w:rFonts w:ascii="Arial" w:hAnsi="Arial" w:cs="Arial"/>
          <w:lang w:eastAsia="hr-HR"/>
        </w:rPr>
        <w:t>„</w:t>
      </w:r>
      <w:r w:rsidRPr="002248B9">
        <w:rPr>
          <w:rFonts w:ascii="Arial" w:hAnsi="Arial" w:cs="Arial"/>
          <w:lang w:eastAsia="hr-HR"/>
        </w:rPr>
        <w:t>Narodnim novinama</w:t>
      </w:r>
      <w:r w:rsidR="002248B9">
        <w:rPr>
          <w:rFonts w:ascii="Arial" w:hAnsi="Arial" w:cs="Arial"/>
          <w:lang w:eastAsia="hr-HR"/>
        </w:rPr>
        <w:t>“</w:t>
      </w:r>
      <w:r w:rsidRPr="002248B9">
        <w:rPr>
          <w:rFonts w:ascii="Arial" w:hAnsi="Arial" w:cs="Arial"/>
          <w:lang w:eastAsia="hr-HR"/>
        </w:rPr>
        <w:t xml:space="preserve"> br. 80/25 od 16. svibnja 2025. objavljen je </w:t>
      </w:r>
      <w:hyperlink r:id="rId11" w:history="1">
        <w:r w:rsidRPr="002248B9">
          <w:rPr>
            <w:rFonts w:ascii="Arial" w:hAnsi="Arial" w:cs="Arial"/>
            <w:lang w:eastAsia="hr-HR"/>
          </w:rPr>
          <w:t>Ispravak Zakona o grobljima</w:t>
        </w:r>
      </w:hyperlink>
      <w:r w:rsidRPr="002248B9">
        <w:rPr>
          <w:rFonts w:ascii="Arial" w:hAnsi="Arial" w:cs="Arial"/>
          <w:lang w:eastAsia="hr-HR"/>
        </w:rPr>
        <w:t>.</w:t>
      </w:r>
      <w:r w:rsidRPr="002248B9">
        <w:rPr>
          <w:rFonts w:ascii="Arial" w:hAnsi="Arial" w:cs="Arial"/>
          <w:spacing w:val="3"/>
          <w:lang w:eastAsia="hr-HR"/>
        </w:rPr>
        <w:t xml:space="preserve"> </w:t>
      </w:r>
      <w:r w:rsidR="00355EC1" w:rsidRPr="002248B9">
        <w:rPr>
          <w:rFonts w:ascii="Arial" w:hAnsi="Arial" w:cs="Arial"/>
          <w:spacing w:val="3"/>
          <w:lang w:eastAsia="hr-HR"/>
        </w:rPr>
        <w:t xml:space="preserve">Općinsko vijeće Općine </w:t>
      </w:r>
      <w:r w:rsidR="00113F48" w:rsidRPr="002248B9">
        <w:rPr>
          <w:rFonts w:ascii="Arial" w:hAnsi="Arial" w:cs="Arial"/>
          <w:spacing w:val="3"/>
          <w:lang w:eastAsia="hr-HR"/>
        </w:rPr>
        <w:t>Brtonigla-Verteneglio</w:t>
      </w:r>
      <w:r w:rsidR="00355EC1" w:rsidRPr="002248B9">
        <w:rPr>
          <w:rFonts w:ascii="Arial" w:hAnsi="Arial" w:cs="Arial"/>
          <w:spacing w:val="3"/>
          <w:lang w:eastAsia="hr-HR"/>
        </w:rPr>
        <w:t xml:space="preserve"> </w:t>
      </w:r>
      <w:r w:rsidR="006E6A4A" w:rsidRPr="002248B9">
        <w:rPr>
          <w:rFonts w:ascii="Arial" w:hAnsi="Arial" w:cs="Arial"/>
          <w:color w:val="231F20"/>
          <w:shd w:val="clear" w:color="auto" w:fill="FFFFFF"/>
        </w:rPr>
        <w:t>dužno je u roku od godine dana od dana stupanja na snagu Zakona donijeti Odluku o grobljima.</w:t>
      </w:r>
      <w:r w:rsidR="006E6A4A" w:rsidRPr="002248B9">
        <w:rPr>
          <w:rFonts w:ascii="Arial" w:hAnsi="Arial" w:cs="Arial"/>
          <w:spacing w:val="3"/>
          <w:lang w:eastAsia="hr-HR"/>
        </w:rPr>
        <w:t xml:space="preserve"> </w:t>
      </w:r>
    </w:p>
    <w:p w14:paraId="3917CE89" w14:textId="77777777" w:rsidR="00011B35" w:rsidRPr="00556FB9" w:rsidRDefault="00BA6C72" w:rsidP="006E6A4A">
      <w:pPr>
        <w:pStyle w:val="NoSpacing"/>
        <w:ind w:firstLine="408"/>
        <w:jc w:val="both"/>
        <w:rPr>
          <w:rFonts w:ascii="Arial" w:hAnsi="Arial" w:cs="Arial"/>
        </w:rPr>
      </w:pPr>
      <w:r w:rsidRPr="002248B9">
        <w:rPr>
          <w:rFonts w:ascii="Arial" w:hAnsi="Arial" w:cs="Arial"/>
        </w:rPr>
        <w:t xml:space="preserve">Prijedlog nove Odluke o grobljima smisleno i konstrukcijski prati odredbe Zakona o grobljima. </w:t>
      </w:r>
      <w:r w:rsidR="00011B35" w:rsidRPr="002248B9">
        <w:rPr>
          <w:rFonts w:ascii="Arial" w:hAnsi="Arial" w:cs="Arial"/>
          <w:color w:val="231F20"/>
          <w:shd w:val="clear" w:color="auto" w:fill="FFFFFF"/>
        </w:rPr>
        <w:t xml:space="preserve">Predloženom Odlukom u skladu s odredbom članka 9. stavka 10. Zakona, uređuju se </w:t>
      </w:r>
      <w:r w:rsidR="00011B35" w:rsidRPr="002248B9">
        <w:rPr>
          <w:rFonts w:ascii="Arial" w:hAnsi="Arial" w:cs="Arial"/>
          <w:color w:val="231F20"/>
        </w:rPr>
        <w:t>mjerila i kriteriji za dodjelu i ustupanje grobnih mjesta na korištenje, iskopavanje i premještaj posmrtnih ostataka, ukopi i privremeni ukopi, ukop nepoznatih osoba, produbljenje groba i premještanje posmrtnih ostataka u grobnici, održavanje groblja i uklanjanje otpada, veličina, dimenzije, materijal i izgled grobnih mjesta i spomen-obilježja, uvjeti upravljanja grobljem od strane pravne osobe koja</w:t>
      </w:r>
      <w:r w:rsidR="00011B35" w:rsidRPr="00556FB9">
        <w:rPr>
          <w:rFonts w:ascii="Arial" w:hAnsi="Arial" w:cs="Arial"/>
          <w:color w:val="231F20"/>
        </w:rPr>
        <w:t xml:space="preserve"> upravlja grobljem, uvjeti, način i mjesto prosipanja kremiranih posmrtnih ostataka umrle osobe, uvjeti i mjerila za plaćanje naknade pri dodjeli grobnog mjesta i godišnje grobne naknade, stjecanje opreme i uređaja koji se nalaze na grobnom mjestu bez korisnika grobnog mjesta</w:t>
      </w:r>
      <w:r w:rsidR="00820BD5" w:rsidRPr="00556FB9">
        <w:rPr>
          <w:rFonts w:ascii="Arial" w:hAnsi="Arial" w:cs="Arial"/>
          <w:color w:val="231F20"/>
        </w:rPr>
        <w:t xml:space="preserve">, nadzor </w:t>
      </w:r>
      <w:r w:rsidR="00011B35" w:rsidRPr="00556FB9">
        <w:rPr>
          <w:rFonts w:ascii="Arial" w:hAnsi="Arial" w:cs="Arial"/>
          <w:color w:val="231F20"/>
        </w:rPr>
        <w:t xml:space="preserve"> i </w:t>
      </w:r>
      <w:r w:rsidR="00820BD5" w:rsidRPr="00556FB9">
        <w:rPr>
          <w:rFonts w:ascii="Arial" w:hAnsi="Arial" w:cs="Arial"/>
          <w:color w:val="231F20"/>
        </w:rPr>
        <w:t>prekršajne odredbe.</w:t>
      </w:r>
    </w:p>
    <w:p w14:paraId="615B27F2" w14:textId="2079E9BF" w:rsidR="00011B35" w:rsidRPr="00556FB9" w:rsidRDefault="00011B35" w:rsidP="000F28B2">
      <w:pPr>
        <w:pStyle w:val="NoSpacing"/>
        <w:ind w:firstLine="408"/>
        <w:jc w:val="both"/>
        <w:rPr>
          <w:rFonts w:ascii="Arial" w:hAnsi="Arial" w:cs="Arial"/>
        </w:rPr>
      </w:pPr>
      <w:r w:rsidRPr="00556FB9">
        <w:rPr>
          <w:rFonts w:ascii="Arial" w:hAnsi="Arial" w:cs="Arial"/>
        </w:rPr>
        <w:t xml:space="preserve">Svrha Odluke je osigurati pravni okvir za učinkovito i transparentno upravljanje grobljima sukladno novom Zakonu o grobljima. </w:t>
      </w:r>
      <w:r w:rsidR="00820BD5" w:rsidRPr="00556FB9">
        <w:rPr>
          <w:rFonts w:ascii="Arial" w:hAnsi="Arial" w:cs="Arial"/>
        </w:rPr>
        <w:t xml:space="preserve">Predloženom Odlukom </w:t>
      </w:r>
      <w:r w:rsidR="00820BD5" w:rsidRPr="00556FB9">
        <w:rPr>
          <w:rFonts w:ascii="Arial" w:hAnsi="Arial" w:cs="Arial"/>
          <w:shd w:val="clear" w:color="auto" w:fill="FFFFFF"/>
        </w:rPr>
        <w:t xml:space="preserve">jasno  se propisuju prava i obveza </w:t>
      </w:r>
      <w:r w:rsidR="00355EC1" w:rsidRPr="00556FB9">
        <w:rPr>
          <w:rFonts w:ascii="Arial" w:hAnsi="Arial" w:cs="Arial"/>
          <w:shd w:val="clear" w:color="auto" w:fill="FFFFFF"/>
        </w:rPr>
        <w:t>Općine</w:t>
      </w:r>
      <w:r w:rsidR="00820BD5" w:rsidRPr="00556FB9">
        <w:rPr>
          <w:rFonts w:ascii="Arial" w:hAnsi="Arial" w:cs="Arial"/>
          <w:shd w:val="clear" w:color="auto" w:fill="FFFFFF"/>
        </w:rPr>
        <w:t>, upravitelja </w:t>
      </w:r>
      <w:r w:rsidR="00820BD5" w:rsidRPr="00556FB9">
        <w:rPr>
          <w:rStyle w:val="Emphasis"/>
          <w:rFonts w:ascii="Arial" w:hAnsi="Arial" w:cs="Arial"/>
          <w:i w:val="0"/>
          <w:iCs w:val="0"/>
          <w:shd w:val="clear" w:color="auto" w:fill="FFFFFF"/>
        </w:rPr>
        <w:t>groblja</w:t>
      </w:r>
      <w:r w:rsidR="00820BD5" w:rsidRPr="00556FB9">
        <w:rPr>
          <w:rFonts w:ascii="Arial" w:hAnsi="Arial" w:cs="Arial"/>
          <w:shd w:val="clear" w:color="auto" w:fill="FFFFFF"/>
        </w:rPr>
        <w:t xml:space="preserve"> i korisnika </w:t>
      </w:r>
      <w:r w:rsidR="00820BD5" w:rsidRPr="00556FB9">
        <w:rPr>
          <w:rStyle w:val="Emphasis"/>
          <w:rFonts w:ascii="Arial" w:hAnsi="Arial" w:cs="Arial"/>
          <w:i w:val="0"/>
          <w:iCs w:val="0"/>
          <w:shd w:val="clear" w:color="auto" w:fill="FFFFFF"/>
        </w:rPr>
        <w:t>groblja.</w:t>
      </w:r>
      <w:r w:rsidR="00820BD5" w:rsidRPr="00556FB9">
        <w:rPr>
          <w:rStyle w:val="Emphasis"/>
          <w:rFonts w:ascii="Arial" w:hAnsi="Arial" w:cs="Arial"/>
          <w:b/>
          <w:bCs/>
          <w:i w:val="0"/>
          <w:iCs w:val="0"/>
          <w:color w:val="767676"/>
          <w:shd w:val="clear" w:color="auto" w:fill="FFFFFF"/>
        </w:rPr>
        <w:t xml:space="preserve"> </w:t>
      </w:r>
      <w:r w:rsidRPr="00556FB9">
        <w:rPr>
          <w:rFonts w:ascii="Arial" w:hAnsi="Arial" w:cs="Arial"/>
        </w:rPr>
        <w:t>Odlukom</w:t>
      </w:r>
      <w:r w:rsidR="00820BD5" w:rsidRPr="00556FB9">
        <w:rPr>
          <w:rFonts w:ascii="Arial" w:hAnsi="Arial" w:cs="Arial"/>
        </w:rPr>
        <w:t xml:space="preserve"> se </w:t>
      </w:r>
      <w:r w:rsidR="00BA6C72" w:rsidRPr="00556FB9">
        <w:rPr>
          <w:rFonts w:ascii="Arial" w:hAnsi="Arial" w:cs="Arial"/>
        </w:rPr>
        <w:t xml:space="preserve">uvode </w:t>
      </w:r>
      <w:r w:rsidRPr="00556FB9">
        <w:rPr>
          <w:rFonts w:ascii="Arial" w:hAnsi="Arial" w:cs="Arial"/>
        </w:rPr>
        <w:t>i neki novi instituti (iskopavanje i premještaj posmrtnih ostataka, privremeni ukopi, ukop nepoznatih osoba</w:t>
      </w:r>
      <w:r w:rsidR="00DA20D1">
        <w:rPr>
          <w:rFonts w:ascii="Arial" w:hAnsi="Arial" w:cs="Arial"/>
        </w:rPr>
        <w:t>.</w:t>
      </w:r>
    </w:p>
    <w:p w14:paraId="01186861" w14:textId="77777777" w:rsidR="000F28B2" w:rsidRPr="00556FB9" w:rsidRDefault="00011B35" w:rsidP="002248B9">
      <w:pPr>
        <w:shd w:val="clear" w:color="auto" w:fill="FFFFFF"/>
        <w:ind w:firstLine="408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Stupanjem na snagu predložene  Odluke prestaje važiti </w:t>
      </w:r>
      <w:r w:rsidR="000F28B2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Odluka o </w:t>
      </w:r>
      <w:r w:rsidR="000F28B2">
        <w:rPr>
          <w:rFonts w:ascii="Arial" w:eastAsia="Times New Roman" w:hAnsi="Arial" w:cs="Arial"/>
          <w:sz w:val="22"/>
          <w:szCs w:val="22"/>
          <w:lang w:val="hr-HR" w:eastAsia="hr-HR"/>
        </w:rPr>
        <w:t>grobljima u vlasništvu Općine Brtonigla</w:t>
      </w:r>
      <w:r w:rsidR="000F28B2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(Služben</w:t>
      </w:r>
      <w:r w:rsidR="000F28B2">
        <w:rPr>
          <w:rFonts w:ascii="Arial" w:eastAsia="Times New Roman" w:hAnsi="Arial" w:cs="Arial"/>
          <w:sz w:val="22"/>
          <w:szCs w:val="22"/>
          <w:lang w:val="hr-HR" w:eastAsia="hr-HR"/>
        </w:rPr>
        <w:t>e novine Općine Brtonigla-Verteneglio</w:t>
      </w:r>
      <w:r w:rsidR="000F28B2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ine </w:t>
      </w:r>
      <w:r w:rsidR="000F28B2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  <w:r w:rsidR="000F28B2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, broj  </w:t>
      </w:r>
      <w:r w:rsidR="000F28B2">
        <w:rPr>
          <w:rFonts w:ascii="Arial" w:eastAsia="Times New Roman" w:hAnsi="Arial" w:cs="Arial"/>
          <w:sz w:val="22"/>
          <w:szCs w:val="22"/>
          <w:lang w:val="hr-HR" w:eastAsia="hr-HR"/>
        </w:rPr>
        <w:t>25/09, 12/13, 16/16</w:t>
      </w:r>
      <w:r w:rsidR="000F28B2" w:rsidRPr="00556FB9">
        <w:rPr>
          <w:rFonts w:ascii="Arial" w:eastAsia="Times New Roman" w:hAnsi="Arial" w:cs="Arial"/>
          <w:sz w:val="22"/>
          <w:szCs w:val="22"/>
          <w:lang w:val="hr-HR" w:eastAsia="hr-HR"/>
        </w:rPr>
        <w:t>).</w:t>
      </w:r>
    </w:p>
    <w:p w14:paraId="2068EF36" w14:textId="77777777" w:rsidR="0050380F" w:rsidRPr="00556FB9" w:rsidRDefault="0050380F" w:rsidP="002248B9">
      <w:pPr>
        <w:shd w:val="clear" w:color="auto" w:fill="FFFFFF"/>
        <w:ind w:firstLine="408"/>
        <w:jc w:val="both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Postupci obračuna godišnje naknade za korištenje grobnog mjesta započeti po odredbama ranije odluke,  dovršit će se prema odredbama te odluke. </w:t>
      </w:r>
    </w:p>
    <w:p w14:paraId="74ADB744" w14:textId="77777777" w:rsidR="0076295C" w:rsidRPr="00556FB9" w:rsidRDefault="00F820C5" w:rsidP="002248B9">
      <w:pPr>
        <w:pStyle w:val="NoSpacing"/>
        <w:ind w:firstLine="408"/>
        <w:jc w:val="both"/>
        <w:rPr>
          <w:rFonts w:ascii="Arial" w:hAnsi="Arial" w:cs="Arial"/>
          <w:color w:val="000000"/>
        </w:rPr>
      </w:pPr>
      <w:r w:rsidRPr="00556FB9">
        <w:rPr>
          <w:rFonts w:ascii="Arial" w:hAnsi="Arial" w:cs="Arial"/>
        </w:rPr>
        <w:t xml:space="preserve">U </w:t>
      </w:r>
      <w:r w:rsidR="00011B35" w:rsidRPr="00556FB9">
        <w:rPr>
          <w:rFonts w:ascii="Arial" w:hAnsi="Arial" w:cs="Arial"/>
        </w:rPr>
        <w:t>skladu s odredbama Zakona o pravu na pristup informacijama (Narodne novine 25/13 i 85/15) o Nacrtu prijedloga Odluke o grobljima</w:t>
      </w:r>
      <w:r w:rsidR="0076295C" w:rsidRPr="00556FB9">
        <w:rPr>
          <w:rFonts w:ascii="Arial" w:hAnsi="Arial" w:cs="Arial"/>
          <w:shd w:val="clear" w:color="auto" w:fill="FFFFFF"/>
          <w:lang w:val="nb-NO"/>
        </w:rPr>
        <w:t xml:space="preserve"> te </w:t>
      </w:r>
      <w:r w:rsidR="0076295C" w:rsidRPr="00556FB9">
        <w:rPr>
          <w:rFonts w:ascii="Arial" w:hAnsi="Arial" w:cs="Arial"/>
        </w:rPr>
        <w:t xml:space="preserve"> o nacrtu odluke kojom </w:t>
      </w:r>
      <w:r w:rsidR="0076295C" w:rsidRPr="00556FB9">
        <w:rPr>
          <w:rFonts w:ascii="Arial" w:hAnsi="Arial" w:cs="Arial"/>
          <w:shd w:val="clear" w:color="auto" w:fill="FFFFFF"/>
          <w:lang w:val="nb-NO"/>
        </w:rPr>
        <w:t xml:space="preserve">se određuje visina naknade pri dodjeli grobnog mjeta i godišnje grobne naknade, obveza je provođenja  internetskog savjetovanja </w:t>
      </w:r>
      <w:r w:rsidR="0076295C" w:rsidRPr="00556FB9">
        <w:rPr>
          <w:rFonts w:ascii="Arial" w:hAnsi="Arial" w:cs="Arial"/>
          <w:color w:val="000000"/>
        </w:rPr>
        <w:t>sa javnošću.</w:t>
      </w:r>
    </w:p>
    <w:p w14:paraId="475CB070" w14:textId="77777777" w:rsidR="0076295C" w:rsidRPr="00556FB9" w:rsidRDefault="0076295C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49E99D2B" w14:textId="77777777" w:rsidR="00011B35" w:rsidRPr="00556F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  <w:r w:rsidRPr="00556FB9">
        <w:rPr>
          <w:rFonts w:ascii="Arial" w:eastAsia="Calibri" w:hAnsi="Arial" w:cs="Arial"/>
          <w:b/>
          <w:bCs/>
          <w:sz w:val="22"/>
          <w:szCs w:val="22"/>
          <w:lang w:val="hr-HR"/>
        </w:rPr>
        <w:t>III. SREDSTVA ZA PROVOĐENJE ODLUKE</w:t>
      </w:r>
    </w:p>
    <w:p w14:paraId="223F445A" w14:textId="77777777" w:rsidR="00011B35" w:rsidRPr="00556FB9" w:rsidRDefault="00011B35" w:rsidP="00011B35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hr-HR"/>
        </w:rPr>
      </w:pPr>
    </w:p>
    <w:p w14:paraId="702E0057" w14:textId="77777777" w:rsidR="00011B35" w:rsidRPr="00556FB9" w:rsidRDefault="00E575A3" w:rsidP="00E575A3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556FB9">
        <w:rPr>
          <w:rFonts w:ascii="Arial" w:hAnsi="Arial" w:cs="Arial"/>
          <w:sz w:val="22"/>
          <w:szCs w:val="22"/>
          <w:lang w:val="hr-HR"/>
        </w:rPr>
        <w:t xml:space="preserve">U </w:t>
      </w:r>
      <w:r w:rsidR="00355EC1" w:rsidRPr="00556FB9">
        <w:rPr>
          <w:rFonts w:ascii="Arial" w:hAnsi="Arial" w:cs="Arial"/>
          <w:sz w:val="22"/>
          <w:szCs w:val="22"/>
          <w:lang w:val="hr-HR"/>
        </w:rPr>
        <w:t xml:space="preserve">općinskom </w:t>
      </w:r>
      <w:r w:rsidRPr="00556FB9">
        <w:rPr>
          <w:rFonts w:ascii="Arial" w:hAnsi="Arial" w:cs="Arial"/>
          <w:sz w:val="22"/>
          <w:szCs w:val="22"/>
          <w:lang w:val="hr-HR"/>
        </w:rPr>
        <w:t xml:space="preserve"> proračunu nije potrebno osigurati dodatna sredstva za provođenje predložene odluke.</w:t>
      </w:r>
    </w:p>
    <w:p w14:paraId="2FD00D08" w14:textId="77777777" w:rsidR="00011B35" w:rsidRPr="00556FB9" w:rsidRDefault="00011B35" w:rsidP="00011B35">
      <w:pPr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val="hr-HR" w:eastAsia="hr-HR"/>
        </w:rPr>
      </w:pPr>
    </w:p>
    <w:p w14:paraId="5B90B675" w14:textId="77777777" w:rsidR="00011B35" w:rsidRPr="00556FB9" w:rsidRDefault="008F638C" w:rsidP="002248B9">
      <w:pPr>
        <w:shd w:val="clear" w:color="auto" w:fill="FFFFFF"/>
        <w:jc w:val="right"/>
        <w:rPr>
          <w:rFonts w:ascii="Arial" w:eastAsia="Times New Roman" w:hAnsi="Arial" w:cs="Arial"/>
          <w:sz w:val="22"/>
          <w:szCs w:val="22"/>
          <w:lang w:val="hr-HR" w:eastAsia="hr-HR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Općina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</w:p>
    <w:p w14:paraId="59B49C71" w14:textId="77777777" w:rsidR="008978C7" w:rsidRPr="00556FB9" w:rsidRDefault="008F638C" w:rsidP="002248B9">
      <w:pPr>
        <w:shd w:val="clear" w:color="auto" w:fill="FFFFFF"/>
        <w:jc w:val="right"/>
        <w:rPr>
          <w:rFonts w:ascii="Arial" w:hAnsi="Arial" w:cs="Arial"/>
          <w:sz w:val="22"/>
          <w:szCs w:val="22"/>
        </w:rPr>
      </w:pP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Jedinstveni upravni odjel Općine </w:t>
      </w:r>
      <w:r w:rsidR="00113F48">
        <w:rPr>
          <w:rFonts w:ascii="Arial" w:eastAsia="Times New Roman" w:hAnsi="Arial" w:cs="Arial"/>
          <w:sz w:val="22"/>
          <w:szCs w:val="22"/>
          <w:lang w:val="hr-HR" w:eastAsia="hr-HR"/>
        </w:rPr>
        <w:t>Brtonigla-Verteneglio</w:t>
      </w:r>
      <w:r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  <w:r w:rsidR="00011B35" w:rsidRPr="00556FB9">
        <w:rPr>
          <w:rFonts w:ascii="Arial" w:eastAsia="Times New Roman" w:hAnsi="Arial" w:cs="Arial"/>
          <w:sz w:val="22"/>
          <w:szCs w:val="22"/>
          <w:lang w:val="hr-HR" w:eastAsia="hr-HR"/>
        </w:rPr>
        <w:t xml:space="preserve"> </w:t>
      </w:r>
    </w:p>
    <w:p w14:paraId="00E27126" w14:textId="77777777" w:rsidR="0037278A" w:rsidRPr="00556FB9" w:rsidRDefault="0037278A" w:rsidP="002248B9">
      <w:pPr>
        <w:jc w:val="right"/>
        <w:rPr>
          <w:rFonts w:ascii="Arial" w:hAnsi="Arial" w:cs="Arial"/>
          <w:sz w:val="22"/>
          <w:szCs w:val="22"/>
          <w:lang w:val="nb-NO"/>
        </w:rPr>
      </w:pPr>
    </w:p>
    <w:p w14:paraId="0A1B66F8" w14:textId="77777777" w:rsidR="00604ADF" w:rsidRPr="00556FB9" w:rsidRDefault="00604ADF" w:rsidP="00B03595">
      <w:pPr>
        <w:jc w:val="both"/>
        <w:rPr>
          <w:rFonts w:ascii="Arial" w:hAnsi="Arial" w:cs="Arial"/>
          <w:sz w:val="22"/>
          <w:szCs w:val="22"/>
          <w:lang w:val="nb-NO"/>
        </w:rPr>
      </w:pPr>
    </w:p>
    <w:p w14:paraId="5849F95B" w14:textId="77777777" w:rsidR="00473DD6" w:rsidRPr="00011B35" w:rsidRDefault="0037278A" w:rsidP="00311E49">
      <w:pPr>
        <w:jc w:val="center"/>
        <w:rPr>
          <w:rFonts w:ascii="Calibri" w:hAnsi="Calibri" w:cs="Calibri"/>
          <w:lang w:val="nb-NO"/>
        </w:rPr>
      </w:pPr>
      <w:r w:rsidRPr="00011B35">
        <w:rPr>
          <w:rFonts w:ascii="Calibri" w:hAnsi="Calibri" w:cs="Calibri"/>
          <w:lang w:val="nb-NO"/>
        </w:rPr>
        <w:t xml:space="preserve">                                                                                                      </w:t>
      </w:r>
    </w:p>
    <w:sectPr w:rsidR="00473DD6" w:rsidRPr="00011B35" w:rsidSect="005543B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440" w:right="1080" w:bottom="1440" w:left="1080" w:header="0" w:footer="4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94EA2" w14:textId="77777777" w:rsidR="001F17D3" w:rsidRDefault="001F17D3" w:rsidP="008616FA">
      <w:r>
        <w:separator/>
      </w:r>
    </w:p>
  </w:endnote>
  <w:endnote w:type="continuationSeparator" w:id="0">
    <w:p w14:paraId="15BA217D" w14:textId="77777777" w:rsidR="001F17D3" w:rsidRDefault="001F17D3" w:rsidP="0086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5D8A6" w14:textId="77777777" w:rsidR="00DC1EA5" w:rsidRDefault="00DC1E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F703C" w14:textId="77777777" w:rsidR="00DC1EA5" w:rsidRDefault="00DC1EA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C91B3B1" w14:textId="77777777" w:rsidR="00311E49" w:rsidRDefault="00311E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06D7" w14:textId="77777777" w:rsidR="00DC1EA5" w:rsidRDefault="00DC1E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871A0" w14:textId="77777777" w:rsidR="001F17D3" w:rsidRDefault="001F17D3" w:rsidP="008616FA">
      <w:r>
        <w:separator/>
      </w:r>
    </w:p>
  </w:footnote>
  <w:footnote w:type="continuationSeparator" w:id="0">
    <w:p w14:paraId="44AEFA43" w14:textId="77777777" w:rsidR="001F17D3" w:rsidRDefault="001F17D3" w:rsidP="00861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36075" w14:textId="77777777" w:rsidR="00DC1EA5" w:rsidRDefault="00DC1E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464E" w14:textId="77777777" w:rsidR="00DC1EA5" w:rsidRDefault="00DC1E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67A83" w14:textId="77777777" w:rsidR="00DC1EA5" w:rsidRDefault="00DC1E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488"/>
    <w:multiLevelType w:val="hybridMultilevel"/>
    <w:tmpl w:val="E4844BCE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E26F2"/>
    <w:multiLevelType w:val="hybridMultilevel"/>
    <w:tmpl w:val="A440AB2C"/>
    <w:lvl w:ilvl="0" w:tplc="42DE9B5E">
      <w:start w:val="1"/>
      <w:numFmt w:val="decimal"/>
      <w:lvlText w:val="%1."/>
      <w:lvlJc w:val="left"/>
      <w:pPr>
        <w:ind w:left="644" w:hanging="36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04490"/>
    <w:multiLevelType w:val="hybridMultilevel"/>
    <w:tmpl w:val="25268FCE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DD0310"/>
    <w:multiLevelType w:val="hybridMultilevel"/>
    <w:tmpl w:val="84009284"/>
    <w:lvl w:ilvl="0" w:tplc="E3A00538">
      <w:start w:val="6"/>
      <w:numFmt w:val="bullet"/>
      <w:lvlText w:val="-"/>
      <w:lvlJc w:val="left"/>
      <w:pPr>
        <w:ind w:left="1644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4" w15:restartNumberingAfterBreak="0">
    <w:nsid w:val="1B38583A"/>
    <w:multiLevelType w:val="hybridMultilevel"/>
    <w:tmpl w:val="21980E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4897"/>
    <w:multiLevelType w:val="hybridMultilevel"/>
    <w:tmpl w:val="8EE0BC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D24C7"/>
    <w:multiLevelType w:val="hybridMultilevel"/>
    <w:tmpl w:val="264EEC7E"/>
    <w:lvl w:ilvl="0" w:tplc="2A7E9860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14420"/>
    <w:multiLevelType w:val="hybridMultilevel"/>
    <w:tmpl w:val="983A4FC8"/>
    <w:lvl w:ilvl="0" w:tplc="05ACDA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522CB"/>
    <w:multiLevelType w:val="hybridMultilevel"/>
    <w:tmpl w:val="353ED47E"/>
    <w:lvl w:ilvl="0" w:tplc="1AFCC00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2798"/>
    <w:multiLevelType w:val="hybridMultilevel"/>
    <w:tmpl w:val="9522D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51754"/>
    <w:multiLevelType w:val="hybridMultilevel"/>
    <w:tmpl w:val="7FC4E2E8"/>
    <w:lvl w:ilvl="0" w:tplc="76480330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91926"/>
    <w:multiLevelType w:val="hybridMultilevel"/>
    <w:tmpl w:val="4A2E1490"/>
    <w:lvl w:ilvl="0" w:tplc="4E94119A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A2A11"/>
    <w:multiLevelType w:val="hybridMultilevel"/>
    <w:tmpl w:val="0792E4B6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B029A7"/>
    <w:multiLevelType w:val="hybridMultilevel"/>
    <w:tmpl w:val="84786CC4"/>
    <w:lvl w:ilvl="0" w:tplc="ADAE9938"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04BB2"/>
    <w:multiLevelType w:val="hybridMultilevel"/>
    <w:tmpl w:val="663A39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27FFD"/>
    <w:multiLevelType w:val="hybridMultilevel"/>
    <w:tmpl w:val="655E6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267DB"/>
    <w:multiLevelType w:val="hybridMultilevel"/>
    <w:tmpl w:val="EDB0FDE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61DB2"/>
    <w:multiLevelType w:val="hybridMultilevel"/>
    <w:tmpl w:val="F8B6F04C"/>
    <w:lvl w:ilvl="0" w:tplc="B518DB5C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C1035"/>
    <w:multiLevelType w:val="hybridMultilevel"/>
    <w:tmpl w:val="4D702A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20967"/>
    <w:multiLevelType w:val="hybridMultilevel"/>
    <w:tmpl w:val="70329E32"/>
    <w:lvl w:ilvl="0" w:tplc="874A9D68">
      <w:start w:val="1"/>
      <w:numFmt w:val="lowerLetter"/>
      <w:lvlText w:val="%1)"/>
      <w:lvlJc w:val="left"/>
      <w:pPr>
        <w:ind w:left="786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EFC0892"/>
    <w:multiLevelType w:val="hybridMultilevel"/>
    <w:tmpl w:val="B5B6A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55ED1"/>
    <w:multiLevelType w:val="hybridMultilevel"/>
    <w:tmpl w:val="7B144B22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9C6DF4"/>
    <w:multiLevelType w:val="hybridMultilevel"/>
    <w:tmpl w:val="9B5ED7C6"/>
    <w:lvl w:ilvl="0" w:tplc="09CE9C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020D42"/>
    <w:multiLevelType w:val="hybridMultilevel"/>
    <w:tmpl w:val="92927E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5D42DD"/>
    <w:multiLevelType w:val="multilevel"/>
    <w:tmpl w:val="91D0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B42E5B"/>
    <w:multiLevelType w:val="hybridMultilevel"/>
    <w:tmpl w:val="6DC457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93C2D"/>
    <w:multiLevelType w:val="hybridMultilevel"/>
    <w:tmpl w:val="DF4ABA68"/>
    <w:lvl w:ilvl="0" w:tplc="B2644C56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57CE2"/>
    <w:multiLevelType w:val="hybridMultilevel"/>
    <w:tmpl w:val="9EAA5F78"/>
    <w:lvl w:ilvl="0" w:tplc="F6A22A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E73BA5"/>
    <w:multiLevelType w:val="hybridMultilevel"/>
    <w:tmpl w:val="CFF21228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796524"/>
    <w:multiLevelType w:val="hybridMultilevel"/>
    <w:tmpl w:val="06E25E22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BB540EDE">
      <w:start w:val="4"/>
      <w:numFmt w:val="bullet"/>
      <w:lvlText w:val="−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8C3BE0"/>
    <w:multiLevelType w:val="hybridMultilevel"/>
    <w:tmpl w:val="6178BC54"/>
    <w:lvl w:ilvl="0" w:tplc="C41CF04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5C30CE"/>
    <w:multiLevelType w:val="hybridMultilevel"/>
    <w:tmpl w:val="ECDC6568"/>
    <w:lvl w:ilvl="0" w:tplc="09CE9C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7E1F27"/>
    <w:multiLevelType w:val="hybridMultilevel"/>
    <w:tmpl w:val="90905A28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06937AE"/>
    <w:multiLevelType w:val="hybridMultilevel"/>
    <w:tmpl w:val="A590206A"/>
    <w:lvl w:ilvl="0" w:tplc="F6A22A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A21E48"/>
    <w:multiLevelType w:val="hybridMultilevel"/>
    <w:tmpl w:val="9C1C8ABC"/>
    <w:lvl w:ilvl="0" w:tplc="EBC43FC4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585731"/>
    <w:multiLevelType w:val="hybridMultilevel"/>
    <w:tmpl w:val="918A0890"/>
    <w:lvl w:ilvl="0" w:tplc="2AA205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792E41"/>
    <w:multiLevelType w:val="hybridMultilevel"/>
    <w:tmpl w:val="53BE30EC"/>
    <w:lvl w:ilvl="0" w:tplc="605CFC7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9C6D28"/>
    <w:multiLevelType w:val="hybridMultilevel"/>
    <w:tmpl w:val="6F20B2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457018">
    <w:abstractNumId w:val="14"/>
  </w:num>
  <w:num w:numId="2" w16cid:durableId="1850364734">
    <w:abstractNumId w:val="5"/>
  </w:num>
  <w:num w:numId="3" w16cid:durableId="1023357881">
    <w:abstractNumId w:val="4"/>
  </w:num>
  <w:num w:numId="4" w16cid:durableId="2131774375">
    <w:abstractNumId w:val="16"/>
  </w:num>
  <w:num w:numId="5" w16cid:durableId="21977507">
    <w:abstractNumId w:val="19"/>
  </w:num>
  <w:num w:numId="6" w16cid:durableId="153498863">
    <w:abstractNumId w:val="6"/>
  </w:num>
  <w:num w:numId="7" w16cid:durableId="1982272136">
    <w:abstractNumId w:val="3"/>
  </w:num>
  <w:num w:numId="8" w16cid:durableId="443773425">
    <w:abstractNumId w:val="11"/>
  </w:num>
  <w:num w:numId="9" w16cid:durableId="62147527">
    <w:abstractNumId w:val="30"/>
  </w:num>
  <w:num w:numId="10" w16cid:durableId="1731608871">
    <w:abstractNumId w:val="25"/>
  </w:num>
  <w:num w:numId="11" w16cid:durableId="685179892">
    <w:abstractNumId w:val="35"/>
  </w:num>
  <w:num w:numId="12" w16cid:durableId="1732726066">
    <w:abstractNumId w:val="15"/>
  </w:num>
  <w:num w:numId="13" w16cid:durableId="1094015207">
    <w:abstractNumId w:val="17"/>
  </w:num>
  <w:num w:numId="14" w16cid:durableId="1704868924">
    <w:abstractNumId w:val="24"/>
  </w:num>
  <w:num w:numId="15" w16cid:durableId="199712474">
    <w:abstractNumId w:val="20"/>
  </w:num>
  <w:num w:numId="16" w16cid:durableId="625698210">
    <w:abstractNumId w:val="13"/>
  </w:num>
  <w:num w:numId="17" w16cid:durableId="1460878348">
    <w:abstractNumId w:val="26"/>
  </w:num>
  <w:num w:numId="18" w16cid:durableId="1595286497">
    <w:abstractNumId w:val="10"/>
  </w:num>
  <w:num w:numId="19" w16cid:durableId="828406447">
    <w:abstractNumId w:val="36"/>
  </w:num>
  <w:num w:numId="20" w16cid:durableId="1518427093">
    <w:abstractNumId w:val="9"/>
  </w:num>
  <w:num w:numId="21" w16cid:durableId="963342919">
    <w:abstractNumId w:val="34"/>
  </w:num>
  <w:num w:numId="22" w16cid:durableId="1651906336">
    <w:abstractNumId w:val="1"/>
  </w:num>
  <w:num w:numId="23" w16cid:durableId="12647221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5505988">
    <w:abstractNumId w:val="8"/>
  </w:num>
  <w:num w:numId="25" w16cid:durableId="378358546">
    <w:abstractNumId w:val="37"/>
  </w:num>
  <w:num w:numId="26" w16cid:durableId="663163590">
    <w:abstractNumId w:val="7"/>
  </w:num>
  <w:num w:numId="27" w16cid:durableId="1586256267">
    <w:abstractNumId w:val="32"/>
  </w:num>
  <w:num w:numId="28" w16cid:durableId="62995120">
    <w:abstractNumId w:val="28"/>
  </w:num>
  <w:num w:numId="29" w16cid:durableId="539244897">
    <w:abstractNumId w:val="23"/>
  </w:num>
  <w:num w:numId="30" w16cid:durableId="104619798">
    <w:abstractNumId w:val="12"/>
  </w:num>
  <w:num w:numId="31" w16cid:durableId="416900245">
    <w:abstractNumId w:val="0"/>
  </w:num>
  <w:num w:numId="32" w16cid:durableId="1716271763">
    <w:abstractNumId w:val="33"/>
  </w:num>
  <w:num w:numId="33" w16cid:durableId="1748260511">
    <w:abstractNumId w:val="27"/>
  </w:num>
  <w:num w:numId="34" w16cid:durableId="1425343180">
    <w:abstractNumId w:val="2"/>
  </w:num>
  <w:num w:numId="35" w16cid:durableId="2082023701">
    <w:abstractNumId w:val="22"/>
  </w:num>
  <w:num w:numId="36" w16cid:durableId="1285817301">
    <w:abstractNumId w:val="31"/>
  </w:num>
  <w:num w:numId="37" w16cid:durableId="1112747902">
    <w:abstractNumId w:val="29"/>
  </w:num>
  <w:num w:numId="38" w16cid:durableId="54506648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6FA"/>
    <w:rsid w:val="00000289"/>
    <w:rsid w:val="00007C07"/>
    <w:rsid w:val="00010B70"/>
    <w:rsid w:val="00011B35"/>
    <w:rsid w:val="00013C71"/>
    <w:rsid w:val="00014FC7"/>
    <w:rsid w:val="00015627"/>
    <w:rsid w:val="00026406"/>
    <w:rsid w:val="000502B5"/>
    <w:rsid w:val="0005047E"/>
    <w:rsid w:val="000924F4"/>
    <w:rsid w:val="00092E5C"/>
    <w:rsid w:val="000A4412"/>
    <w:rsid w:val="000B0C3A"/>
    <w:rsid w:val="000B10F1"/>
    <w:rsid w:val="000C2304"/>
    <w:rsid w:val="000D37BD"/>
    <w:rsid w:val="000E75BA"/>
    <w:rsid w:val="000F28B2"/>
    <w:rsid w:val="000F3C94"/>
    <w:rsid w:val="000F55DB"/>
    <w:rsid w:val="000F656D"/>
    <w:rsid w:val="0010469B"/>
    <w:rsid w:val="00106845"/>
    <w:rsid w:val="00112AF4"/>
    <w:rsid w:val="00113F48"/>
    <w:rsid w:val="00123848"/>
    <w:rsid w:val="001315CC"/>
    <w:rsid w:val="00136E4A"/>
    <w:rsid w:val="0015296C"/>
    <w:rsid w:val="0015300D"/>
    <w:rsid w:val="0015313E"/>
    <w:rsid w:val="00161BB5"/>
    <w:rsid w:val="00173E24"/>
    <w:rsid w:val="00182421"/>
    <w:rsid w:val="001A702A"/>
    <w:rsid w:val="001B3EE4"/>
    <w:rsid w:val="001B4959"/>
    <w:rsid w:val="001B7311"/>
    <w:rsid w:val="001C2B1C"/>
    <w:rsid w:val="001C4409"/>
    <w:rsid w:val="001D27C2"/>
    <w:rsid w:val="001E0F57"/>
    <w:rsid w:val="001E4867"/>
    <w:rsid w:val="001F079F"/>
    <w:rsid w:val="001F17D3"/>
    <w:rsid w:val="001F35D2"/>
    <w:rsid w:val="002119E9"/>
    <w:rsid w:val="002146E7"/>
    <w:rsid w:val="0021471F"/>
    <w:rsid w:val="002155BF"/>
    <w:rsid w:val="00221ECD"/>
    <w:rsid w:val="002248B9"/>
    <w:rsid w:val="002308C9"/>
    <w:rsid w:val="00231EF9"/>
    <w:rsid w:val="002343AE"/>
    <w:rsid w:val="002413EE"/>
    <w:rsid w:val="00241CAC"/>
    <w:rsid w:val="00260BE1"/>
    <w:rsid w:val="00270FBB"/>
    <w:rsid w:val="00271162"/>
    <w:rsid w:val="002731F6"/>
    <w:rsid w:val="002736A2"/>
    <w:rsid w:val="00280F37"/>
    <w:rsid w:val="00281F74"/>
    <w:rsid w:val="00283130"/>
    <w:rsid w:val="00283DF1"/>
    <w:rsid w:val="002867E8"/>
    <w:rsid w:val="002910F9"/>
    <w:rsid w:val="002934E2"/>
    <w:rsid w:val="002938F5"/>
    <w:rsid w:val="00296C32"/>
    <w:rsid w:val="00297FC4"/>
    <w:rsid w:val="002A1F52"/>
    <w:rsid w:val="002A2A50"/>
    <w:rsid w:val="002B2993"/>
    <w:rsid w:val="002B454E"/>
    <w:rsid w:val="002C3915"/>
    <w:rsid w:val="002C5013"/>
    <w:rsid w:val="002E0ED2"/>
    <w:rsid w:val="002E32B3"/>
    <w:rsid w:val="002F39E4"/>
    <w:rsid w:val="003025EE"/>
    <w:rsid w:val="003040BC"/>
    <w:rsid w:val="00305534"/>
    <w:rsid w:val="00311E49"/>
    <w:rsid w:val="0031693F"/>
    <w:rsid w:val="003201B6"/>
    <w:rsid w:val="00326BC2"/>
    <w:rsid w:val="003319C7"/>
    <w:rsid w:val="003352B5"/>
    <w:rsid w:val="00336F22"/>
    <w:rsid w:val="00344B48"/>
    <w:rsid w:val="00345C6E"/>
    <w:rsid w:val="0035217B"/>
    <w:rsid w:val="00355EC1"/>
    <w:rsid w:val="00357202"/>
    <w:rsid w:val="003606F7"/>
    <w:rsid w:val="00361C40"/>
    <w:rsid w:val="00362DCC"/>
    <w:rsid w:val="0036627B"/>
    <w:rsid w:val="003674F6"/>
    <w:rsid w:val="0037278A"/>
    <w:rsid w:val="003876D1"/>
    <w:rsid w:val="00391BC2"/>
    <w:rsid w:val="003A149D"/>
    <w:rsid w:val="003B745D"/>
    <w:rsid w:val="003C30B7"/>
    <w:rsid w:val="003D6ACE"/>
    <w:rsid w:val="003E2EF1"/>
    <w:rsid w:val="003E424C"/>
    <w:rsid w:val="003E5B96"/>
    <w:rsid w:val="003F587D"/>
    <w:rsid w:val="003F7B49"/>
    <w:rsid w:val="004119D5"/>
    <w:rsid w:val="00411A8A"/>
    <w:rsid w:val="00412A68"/>
    <w:rsid w:val="00413901"/>
    <w:rsid w:val="004252D5"/>
    <w:rsid w:val="00436B31"/>
    <w:rsid w:val="004461D1"/>
    <w:rsid w:val="00446328"/>
    <w:rsid w:val="0045772A"/>
    <w:rsid w:val="004607BE"/>
    <w:rsid w:val="00465DB7"/>
    <w:rsid w:val="00467CB9"/>
    <w:rsid w:val="00472BFB"/>
    <w:rsid w:val="00473DD6"/>
    <w:rsid w:val="0047591F"/>
    <w:rsid w:val="0048054A"/>
    <w:rsid w:val="00496D5A"/>
    <w:rsid w:val="004A340E"/>
    <w:rsid w:val="004D4F3E"/>
    <w:rsid w:val="004D5930"/>
    <w:rsid w:val="004E0F9E"/>
    <w:rsid w:val="004E15C8"/>
    <w:rsid w:val="004F1425"/>
    <w:rsid w:val="004F4A0C"/>
    <w:rsid w:val="0050380F"/>
    <w:rsid w:val="0050445E"/>
    <w:rsid w:val="005068AA"/>
    <w:rsid w:val="00517D27"/>
    <w:rsid w:val="005273DF"/>
    <w:rsid w:val="005311E0"/>
    <w:rsid w:val="00537131"/>
    <w:rsid w:val="0054096F"/>
    <w:rsid w:val="00543918"/>
    <w:rsid w:val="00547465"/>
    <w:rsid w:val="00550B84"/>
    <w:rsid w:val="005543B4"/>
    <w:rsid w:val="00556FB9"/>
    <w:rsid w:val="00575F2E"/>
    <w:rsid w:val="005843EB"/>
    <w:rsid w:val="00584855"/>
    <w:rsid w:val="00593911"/>
    <w:rsid w:val="005A18AE"/>
    <w:rsid w:val="005A2717"/>
    <w:rsid w:val="005A30D1"/>
    <w:rsid w:val="005C0599"/>
    <w:rsid w:val="005C2D21"/>
    <w:rsid w:val="005C395F"/>
    <w:rsid w:val="005D145F"/>
    <w:rsid w:val="005D1B6E"/>
    <w:rsid w:val="005D32DE"/>
    <w:rsid w:val="005D6927"/>
    <w:rsid w:val="005E1366"/>
    <w:rsid w:val="005E3FE0"/>
    <w:rsid w:val="005E5427"/>
    <w:rsid w:val="005E5D2F"/>
    <w:rsid w:val="00603CF0"/>
    <w:rsid w:val="00604ADF"/>
    <w:rsid w:val="006065E2"/>
    <w:rsid w:val="00607EEB"/>
    <w:rsid w:val="00615362"/>
    <w:rsid w:val="006201AF"/>
    <w:rsid w:val="006207DB"/>
    <w:rsid w:val="006241E2"/>
    <w:rsid w:val="00625E87"/>
    <w:rsid w:val="00642B08"/>
    <w:rsid w:val="0065241A"/>
    <w:rsid w:val="00673C75"/>
    <w:rsid w:val="00675E78"/>
    <w:rsid w:val="00686A31"/>
    <w:rsid w:val="00690C5F"/>
    <w:rsid w:val="00692C64"/>
    <w:rsid w:val="006A08C2"/>
    <w:rsid w:val="006A6C54"/>
    <w:rsid w:val="006B12DC"/>
    <w:rsid w:val="006C1392"/>
    <w:rsid w:val="006C36A1"/>
    <w:rsid w:val="006D4443"/>
    <w:rsid w:val="006E190E"/>
    <w:rsid w:val="006E6A4A"/>
    <w:rsid w:val="006F220F"/>
    <w:rsid w:val="006F6DE6"/>
    <w:rsid w:val="00702A7B"/>
    <w:rsid w:val="007030EC"/>
    <w:rsid w:val="0070376A"/>
    <w:rsid w:val="00705C59"/>
    <w:rsid w:val="007129E6"/>
    <w:rsid w:val="007144D7"/>
    <w:rsid w:val="00730188"/>
    <w:rsid w:val="00744247"/>
    <w:rsid w:val="007451F9"/>
    <w:rsid w:val="0075449F"/>
    <w:rsid w:val="00755049"/>
    <w:rsid w:val="0076295C"/>
    <w:rsid w:val="007650F2"/>
    <w:rsid w:val="0078593E"/>
    <w:rsid w:val="007A46B4"/>
    <w:rsid w:val="007A7EDD"/>
    <w:rsid w:val="007B0174"/>
    <w:rsid w:val="007B39D2"/>
    <w:rsid w:val="007D46D7"/>
    <w:rsid w:val="007E2692"/>
    <w:rsid w:val="007F202D"/>
    <w:rsid w:val="007F62C7"/>
    <w:rsid w:val="007F6634"/>
    <w:rsid w:val="008012C5"/>
    <w:rsid w:val="0081351E"/>
    <w:rsid w:val="00814FA4"/>
    <w:rsid w:val="008156FB"/>
    <w:rsid w:val="008206B5"/>
    <w:rsid w:val="00820BD5"/>
    <w:rsid w:val="00834FB3"/>
    <w:rsid w:val="008417D5"/>
    <w:rsid w:val="008563EC"/>
    <w:rsid w:val="008616FA"/>
    <w:rsid w:val="00862AF5"/>
    <w:rsid w:val="0087391D"/>
    <w:rsid w:val="00882025"/>
    <w:rsid w:val="00895BD2"/>
    <w:rsid w:val="00896AA0"/>
    <w:rsid w:val="00896D9E"/>
    <w:rsid w:val="008978C7"/>
    <w:rsid w:val="008A04DC"/>
    <w:rsid w:val="008B06E9"/>
    <w:rsid w:val="008B30D7"/>
    <w:rsid w:val="008B47D2"/>
    <w:rsid w:val="008B7534"/>
    <w:rsid w:val="008C0763"/>
    <w:rsid w:val="008C36F9"/>
    <w:rsid w:val="008E1FFC"/>
    <w:rsid w:val="008E68BD"/>
    <w:rsid w:val="008F2180"/>
    <w:rsid w:val="008F2C46"/>
    <w:rsid w:val="008F3ECA"/>
    <w:rsid w:val="008F601B"/>
    <w:rsid w:val="008F638C"/>
    <w:rsid w:val="008F662B"/>
    <w:rsid w:val="009051A7"/>
    <w:rsid w:val="0090690C"/>
    <w:rsid w:val="0093211D"/>
    <w:rsid w:val="009323A5"/>
    <w:rsid w:val="00935153"/>
    <w:rsid w:val="0093724A"/>
    <w:rsid w:val="0094436D"/>
    <w:rsid w:val="00946217"/>
    <w:rsid w:val="00946A98"/>
    <w:rsid w:val="009579F4"/>
    <w:rsid w:val="00961BDF"/>
    <w:rsid w:val="00970424"/>
    <w:rsid w:val="0097424E"/>
    <w:rsid w:val="0097511A"/>
    <w:rsid w:val="00981447"/>
    <w:rsid w:val="0099309B"/>
    <w:rsid w:val="00993AE7"/>
    <w:rsid w:val="00993DB9"/>
    <w:rsid w:val="009A2215"/>
    <w:rsid w:val="009A28B3"/>
    <w:rsid w:val="009B200E"/>
    <w:rsid w:val="009B58C4"/>
    <w:rsid w:val="009B59F1"/>
    <w:rsid w:val="009D1B88"/>
    <w:rsid w:val="009D3C0F"/>
    <w:rsid w:val="009E1556"/>
    <w:rsid w:val="009E2CCA"/>
    <w:rsid w:val="009E6618"/>
    <w:rsid w:val="00A01B44"/>
    <w:rsid w:val="00A05A3D"/>
    <w:rsid w:val="00A06501"/>
    <w:rsid w:val="00A1056D"/>
    <w:rsid w:val="00A11DB0"/>
    <w:rsid w:val="00A128B4"/>
    <w:rsid w:val="00A12C6F"/>
    <w:rsid w:val="00A16060"/>
    <w:rsid w:val="00A16ACE"/>
    <w:rsid w:val="00A31CC8"/>
    <w:rsid w:val="00A32910"/>
    <w:rsid w:val="00A3416C"/>
    <w:rsid w:val="00A3550E"/>
    <w:rsid w:val="00A40241"/>
    <w:rsid w:val="00A41CC2"/>
    <w:rsid w:val="00A45E4A"/>
    <w:rsid w:val="00A56EF5"/>
    <w:rsid w:val="00A63BD4"/>
    <w:rsid w:val="00A64A5A"/>
    <w:rsid w:val="00A74E47"/>
    <w:rsid w:val="00A8387E"/>
    <w:rsid w:val="00A878BB"/>
    <w:rsid w:val="00A92FA4"/>
    <w:rsid w:val="00AC1229"/>
    <w:rsid w:val="00AD2F6C"/>
    <w:rsid w:val="00AD6E9C"/>
    <w:rsid w:val="00AE089A"/>
    <w:rsid w:val="00AE3038"/>
    <w:rsid w:val="00AE4D28"/>
    <w:rsid w:val="00AF499B"/>
    <w:rsid w:val="00B008D9"/>
    <w:rsid w:val="00B03595"/>
    <w:rsid w:val="00B116D3"/>
    <w:rsid w:val="00B13052"/>
    <w:rsid w:val="00B24AB6"/>
    <w:rsid w:val="00B32827"/>
    <w:rsid w:val="00B331BB"/>
    <w:rsid w:val="00B45337"/>
    <w:rsid w:val="00B4687E"/>
    <w:rsid w:val="00B47171"/>
    <w:rsid w:val="00B50046"/>
    <w:rsid w:val="00B5062D"/>
    <w:rsid w:val="00B57188"/>
    <w:rsid w:val="00B65D26"/>
    <w:rsid w:val="00B80885"/>
    <w:rsid w:val="00B82872"/>
    <w:rsid w:val="00B90EE3"/>
    <w:rsid w:val="00B91DC5"/>
    <w:rsid w:val="00B95D49"/>
    <w:rsid w:val="00BA1886"/>
    <w:rsid w:val="00BA6C72"/>
    <w:rsid w:val="00BB228F"/>
    <w:rsid w:val="00BB3144"/>
    <w:rsid w:val="00BE12C4"/>
    <w:rsid w:val="00BE6A7A"/>
    <w:rsid w:val="00BF27D7"/>
    <w:rsid w:val="00BF64E5"/>
    <w:rsid w:val="00C0202D"/>
    <w:rsid w:val="00C268FE"/>
    <w:rsid w:val="00C31499"/>
    <w:rsid w:val="00C33983"/>
    <w:rsid w:val="00C3417B"/>
    <w:rsid w:val="00C40645"/>
    <w:rsid w:val="00C4273D"/>
    <w:rsid w:val="00C50F6A"/>
    <w:rsid w:val="00C535A5"/>
    <w:rsid w:val="00C6584D"/>
    <w:rsid w:val="00C70252"/>
    <w:rsid w:val="00C722C5"/>
    <w:rsid w:val="00C74E82"/>
    <w:rsid w:val="00C81CBE"/>
    <w:rsid w:val="00C82EA5"/>
    <w:rsid w:val="00C82F42"/>
    <w:rsid w:val="00C83818"/>
    <w:rsid w:val="00C917A8"/>
    <w:rsid w:val="00CA3634"/>
    <w:rsid w:val="00CB1B74"/>
    <w:rsid w:val="00CB65A4"/>
    <w:rsid w:val="00CC1EF9"/>
    <w:rsid w:val="00CC21FE"/>
    <w:rsid w:val="00CC5FFE"/>
    <w:rsid w:val="00CE098A"/>
    <w:rsid w:val="00CE138C"/>
    <w:rsid w:val="00CE410D"/>
    <w:rsid w:val="00CE7BF9"/>
    <w:rsid w:val="00CF1A10"/>
    <w:rsid w:val="00CF1F11"/>
    <w:rsid w:val="00CF42DE"/>
    <w:rsid w:val="00D035A8"/>
    <w:rsid w:val="00D1285C"/>
    <w:rsid w:val="00D15972"/>
    <w:rsid w:val="00D16FC3"/>
    <w:rsid w:val="00D23EDB"/>
    <w:rsid w:val="00D27DDE"/>
    <w:rsid w:val="00D31E32"/>
    <w:rsid w:val="00D35880"/>
    <w:rsid w:val="00D371C1"/>
    <w:rsid w:val="00D408B0"/>
    <w:rsid w:val="00D432E3"/>
    <w:rsid w:val="00D46E70"/>
    <w:rsid w:val="00D472D9"/>
    <w:rsid w:val="00D54D7A"/>
    <w:rsid w:val="00D75370"/>
    <w:rsid w:val="00D75F78"/>
    <w:rsid w:val="00D9488A"/>
    <w:rsid w:val="00DA10E6"/>
    <w:rsid w:val="00DA20D1"/>
    <w:rsid w:val="00DA470D"/>
    <w:rsid w:val="00DC1EA5"/>
    <w:rsid w:val="00DC6AC2"/>
    <w:rsid w:val="00DC7E5A"/>
    <w:rsid w:val="00DE5583"/>
    <w:rsid w:val="00DE6B0C"/>
    <w:rsid w:val="00E02975"/>
    <w:rsid w:val="00E118B1"/>
    <w:rsid w:val="00E1697B"/>
    <w:rsid w:val="00E336CF"/>
    <w:rsid w:val="00E33B25"/>
    <w:rsid w:val="00E351AE"/>
    <w:rsid w:val="00E415A3"/>
    <w:rsid w:val="00E4253A"/>
    <w:rsid w:val="00E514C4"/>
    <w:rsid w:val="00E53F24"/>
    <w:rsid w:val="00E575A3"/>
    <w:rsid w:val="00E62C65"/>
    <w:rsid w:val="00E7220E"/>
    <w:rsid w:val="00E96BC4"/>
    <w:rsid w:val="00E977F2"/>
    <w:rsid w:val="00EA0706"/>
    <w:rsid w:val="00EB359C"/>
    <w:rsid w:val="00EB35AA"/>
    <w:rsid w:val="00EC0A95"/>
    <w:rsid w:val="00ED1DF7"/>
    <w:rsid w:val="00ED24A2"/>
    <w:rsid w:val="00ED475B"/>
    <w:rsid w:val="00EE0444"/>
    <w:rsid w:val="00EE5BEB"/>
    <w:rsid w:val="00EF2444"/>
    <w:rsid w:val="00EF3391"/>
    <w:rsid w:val="00EF3C08"/>
    <w:rsid w:val="00F008F0"/>
    <w:rsid w:val="00F02C4E"/>
    <w:rsid w:val="00F04A8F"/>
    <w:rsid w:val="00F05535"/>
    <w:rsid w:val="00F15784"/>
    <w:rsid w:val="00F2023A"/>
    <w:rsid w:val="00F22A8E"/>
    <w:rsid w:val="00F240EE"/>
    <w:rsid w:val="00F3076A"/>
    <w:rsid w:val="00F34C36"/>
    <w:rsid w:val="00F4416C"/>
    <w:rsid w:val="00F4434C"/>
    <w:rsid w:val="00F500FE"/>
    <w:rsid w:val="00F539B8"/>
    <w:rsid w:val="00F570BB"/>
    <w:rsid w:val="00F62B79"/>
    <w:rsid w:val="00F65DAB"/>
    <w:rsid w:val="00F664F7"/>
    <w:rsid w:val="00F72D7F"/>
    <w:rsid w:val="00F81800"/>
    <w:rsid w:val="00F820C5"/>
    <w:rsid w:val="00F841E6"/>
    <w:rsid w:val="00F85871"/>
    <w:rsid w:val="00F86923"/>
    <w:rsid w:val="00F86DBA"/>
    <w:rsid w:val="00F9061D"/>
    <w:rsid w:val="00FA1CB1"/>
    <w:rsid w:val="00FB74A5"/>
    <w:rsid w:val="00FC1044"/>
    <w:rsid w:val="00FC15BB"/>
    <w:rsid w:val="00FD3995"/>
    <w:rsid w:val="00FD6B53"/>
    <w:rsid w:val="00FE0322"/>
    <w:rsid w:val="00FE0447"/>
    <w:rsid w:val="00FE1C54"/>
    <w:rsid w:val="00FE23A8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60C7422"/>
  <w14:defaultImageDpi w14:val="300"/>
  <w15:chartTrackingRefBased/>
  <w15:docId w15:val="{8F2E5FBB-58E5-4354-B29A-0DCF2AF2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58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16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16FA"/>
  </w:style>
  <w:style w:type="paragraph" w:styleId="Footer">
    <w:name w:val="footer"/>
    <w:basedOn w:val="Normal"/>
    <w:link w:val="FooterChar"/>
    <w:uiPriority w:val="99"/>
    <w:unhideWhenUsed/>
    <w:rsid w:val="008616F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6FA"/>
  </w:style>
  <w:style w:type="paragraph" w:styleId="BalloonText">
    <w:name w:val="Balloon Text"/>
    <w:basedOn w:val="Normal"/>
    <w:link w:val="BalloonTextChar"/>
    <w:uiPriority w:val="99"/>
    <w:semiHidden/>
    <w:unhideWhenUsed/>
    <w:rsid w:val="008616F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16FA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10469B"/>
    <w:pPr>
      <w:ind w:left="720"/>
      <w:contextualSpacing/>
    </w:pPr>
  </w:style>
  <w:style w:type="paragraph" w:styleId="NoSpacing">
    <w:name w:val="No Spacing"/>
    <w:uiPriority w:val="1"/>
    <w:qFormat/>
    <w:rsid w:val="00BF27D7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AE089A"/>
    <w:rPr>
      <w:color w:val="0563C1"/>
      <w:u w:val="single"/>
    </w:rPr>
  </w:style>
  <w:style w:type="character" w:styleId="Strong">
    <w:name w:val="Strong"/>
    <w:qFormat/>
    <w:rsid w:val="00AE089A"/>
    <w:rPr>
      <w:rFonts w:ascii="Times New Roman" w:hAnsi="Times New Roman" w:cs="Times New Roman" w:hint="default"/>
      <w:b/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E089A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2Char">
    <w:name w:val="Body Text 2 Char"/>
    <w:link w:val="BodyText2"/>
    <w:uiPriority w:val="99"/>
    <w:semiHidden/>
    <w:rsid w:val="00AE089A"/>
    <w:rPr>
      <w:rFonts w:ascii="Times New Roman" w:eastAsia="Times New Roman" w:hAnsi="Times New Roman"/>
      <w:lang w:val="en-US" w:eastAsia="hr-HR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E089A"/>
    <w:pPr>
      <w:spacing w:after="120"/>
    </w:pPr>
    <w:rPr>
      <w:rFonts w:ascii="Times New Roman" w:eastAsia="Times New Roman" w:hAnsi="Times New Roman"/>
      <w:sz w:val="16"/>
      <w:szCs w:val="16"/>
      <w:lang w:eastAsia="hr-HR"/>
    </w:rPr>
  </w:style>
  <w:style w:type="character" w:customStyle="1" w:styleId="BodyText3Char">
    <w:name w:val="Body Text 3 Char"/>
    <w:link w:val="BodyText3"/>
    <w:uiPriority w:val="99"/>
    <w:semiHidden/>
    <w:rsid w:val="00AE089A"/>
    <w:rPr>
      <w:rFonts w:ascii="Times New Roman" w:eastAsia="Times New Roman" w:hAnsi="Times New Roman"/>
      <w:sz w:val="16"/>
      <w:szCs w:val="16"/>
      <w:lang w:val="en-US" w:eastAsia="hr-HR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E089A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Indent2Char">
    <w:name w:val="Body Text Indent 2 Char"/>
    <w:link w:val="BodyTextIndent2"/>
    <w:uiPriority w:val="99"/>
    <w:semiHidden/>
    <w:rsid w:val="00AE089A"/>
    <w:rPr>
      <w:rFonts w:ascii="Times New Roman" w:eastAsia="Times New Roman" w:hAnsi="Times New Roman"/>
      <w:lang w:val="en-US" w:eastAsia="hr-HR"/>
    </w:rPr>
  </w:style>
  <w:style w:type="paragraph" w:customStyle="1" w:styleId="BodyTextIndent21">
    <w:name w:val="Body Text Indent 21"/>
    <w:aliases w:val="Body Text Indent 2,Tijelo teksta - uvlaka 21,uvlaka 2"/>
    <w:basedOn w:val="Normal"/>
    <w:qFormat/>
    <w:rsid w:val="00AE089A"/>
    <w:pPr>
      <w:suppressAutoHyphens/>
      <w:ind w:firstLine="720"/>
      <w:jc w:val="both"/>
    </w:pPr>
    <w:rPr>
      <w:rFonts w:ascii="Times New Roman" w:eastAsia="Times New Roman" w:hAnsi="Times New Roman"/>
      <w:b/>
      <w:color w:val="00000A"/>
      <w:szCs w:val="20"/>
      <w:lang w:val="hr-HR" w:eastAsia="hr-HR"/>
    </w:rPr>
  </w:style>
  <w:style w:type="table" w:styleId="TableGrid">
    <w:name w:val="Table Grid"/>
    <w:basedOn w:val="TableNormal"/>
    <w:uiPriority w:val="39"/>
    <w:rsid w:val="00273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EB35A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EB35AA"/>
    <w:rPr>
      <w:sz w:val="24"/>
      <w:szCs w:val="24"/>
      <w:lang w:val="en-US" w:eastAsia="en-US"/>
    </w:rPr>
  </w:style>
  <w:style w:type="table" w:customStyle="1" w:styleId="Reetkatablice1">
    <w:name w:val="Rešetka tablice1"/>
    <w:basedOn w:val="TableNormal"/>
    <w:next w:val="TableGrid"/>
    <w:uiPriority w:val="39"/>
    <w:rsid w:val="00FD3995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978C7"/>
    <w:pPr>
      <w:spacing w:after="200"/>
    </w:pPr>
    <w:rPr>
      <w:rFonts w:ascii="Calibri" w:eastAsia="Times New Roman" w:hAnsi="Calibri"/>
      <w:b/>
      <w:bCs/>
      <w:color w:val="4F81BD"/>
      <w:sz w:val="18"/>
      <w:szCs w:val="18"/>
      <w:lang w:val="hr-HR" w:eastAsia="hr-HR"/>
    </w:rPr>
  </w:style>
  <w:style w:type="character" w:customStyle="1" w:styleId="ListParagraphChar">
    <w:name w:val="List Paragraph Char"/>
    <w:link w:val="ListParagraph"/>
    <w:uiPriority w:val="34"/>
    <w:locked/>
    <w:rsid w:val="008978C7"/>
    <w:rPr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0A4412"/>
    <w:rPr>
      <w:i/>
      <w:iCs/>
    </w:rPr>
  </w:style>
  <w:style w:type="paragraph" w:customStyle="1" w:styleId="box459041">
    <w:name w:val="box_459041"/>
    <w:basedOn w:val="Normal"/>
    <w:rsid w:val="00362DCC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character" w:styleId="CommentReference">
    <w:name w:val="annotation reference"/>
    <w:uiPriority w:val="99"/>
    <w:semiHidden/>
    <w:unhideWhenUsed/>
    <w:rsid w:val="006F22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220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220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22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F220F"/>
    <w:rPr>
      <w:b/>
      <w:bCs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93724A"/>
    <w:pPr>
      <w:spacing w:after="120"/>
      <w:ind w:left="283"/>
    </w:pPr>
    <w:rPr>
      <w:rFonts w:ascii="Times New Roman" w:eastAsia="Times New Roman" w:hAnsi="Times New Roman"/>
      <w:sz w:val="20"/>
      <w:szCs w:val="20"/>
      <w:lang w:val="en-AU" w:eastAsia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724A"/>
    <w:rPr>
      <w:rFonts w:ascii="Times New Roman" w:eastAsia="Times New Roman" w:hAnsi="Times New Roman"/>
      <w:lang w:val="en-AU"/>
    </w:rPr>
  </w:style>
  <w:style w:type="paragraph" w:styleId="NormalWeb">
    <w:name w:val="Normal (Web)"/>
    <w:basedOn w:val="Normal"/>
    <w:uiPriority w:val="99"/>
    <w:semiHidden/>
    <w:unhideWhenUsed/>
    <w:rsid w:val="001B3EE4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arodne-novine.nn.hr/clanci/sluzbeni/2025_05_80_1069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arodne-novine.nn.hr/clanci/sluzbeni/2025_05_78_1014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1F9A08-76B8-4E30-AE06-B6B5B8E6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3967</Words>
  <Characters>22614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26528</CharactersWithSpaces>
  <SharedDoc>false</SharedDoc>
  <HLinks>
    <vt:vector size="12" baseType="variant">
      <vt:variant>
        <vt:i4>5767269</vt:i4>
      </vt:variant>
      <vt:variant>
        <vt:i4>6</vt:i4>
      </vt:variant>
      <vt:variant>
        <vt:i4>0</vt:i4>
      </vt:variant>
      <vt:variant>
        <vt:i4>5</vt:i4>
      </vt:variant>
      <vt:variant>
        <vt:lpwstr>https://narodne-novine.nn.hr/clanci/sluzbeni/2025_05_80_1069.html</vt:lpwstr>
      </vt:variant>
      <vt:variant>
        <vt:lpwstr/>
      </vt:variant>
      <vt:variant>
        <vt:i4>5898346</vt:i4>
      </vt:variant>
      <vt:variant>
        <vt:i4>3</vt:i4>
      </vt:variant>
      <vt:variant>
        <vt:i4>0</vt:i4>
      </vt:variant>
      <vt:variant>
        <vt:i4>5</vt:i4>
      </vt:variant>
      <vt:variant>
        <vt:lpwstr>https://narodne-novine.nn.hr/clanci/sluzbeni/2025_05_78_1014.html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Vendi</dc:creator>
  <cp:keywords/>
  <cp:lastModifiedBy>Marica Garić</cp:lastModifiedBy>
  <cp:revision>5</cp:revision>
  <cp:lastPrinted>2026-02-09T11:10:00Z</cp:lastPrinted>
  <dcterms:created xsi:type="dcterms:W3CDTF">2026-02-09T11:00:00Z</dcterms:created>
  <dcterms:modified xsi:type="dcterms:W3CDTF">2026-02-09T11:22:00Z</dcterms:modified>
</cp:coreProperties>
</file>